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00AB63" w14:textId="62378F8C" w:rsidR="00DF3B49" w:rsidRPr="00890CBC" w:rsidRDefault="00DF3B49" w:rsidP="00DF3B49">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11</w:t>
      </w:r>
      <w:r w:rsidR="00C71257">
        <w:rPr>
          <w:rFonts w:ascii="Arial" w:hAnsi="Arial" w:cs="Arial" w:hint="eastAsia"/>
          <w:b/>
          <w:sz w:val="24"/>
          <w:szCs w:val="24"/>
          <w:lang w:eastAsia="ko-KR"/>
        </w:rPr>
        <w:t>7</w:t>
      </w:r>
      <w:r w:rsidRPr="00F644CF">
        <w:rPr>
          <w:rFonts w:ascii="Arial" w:hAnsi="Arial" w:cs="Arial"/>
          <w:b/>
          <w:sz w:val="24"/>
          <w:szCs w:val="24"/>
        </w:rPr>
        <w:tab/>
      </w:r>
      <w:r w:rsidR="002B55D2" w:rsidRPr="00FD607B">
        <w:rPr>
          <w:rFonts w:ascii="Arial" w:hAnsi="Arial" w:cs="Arial"/>
          <w:b/>
          <w:sz w:val="24"/>
          <w:szCs w:val="24"/>
        </w:rPr>
        <w:t>R4-</w:t>
      </w:r>
      <w:r w:rsidR="00283943" w:rsidRPr="00283943">
        <w:rPr>
          <w:rFonts w:ascii="Arial" w:hAnsi="Arial" w:cs="Arial"/>
          <w:b/>
          <w:sz w:val="24"/>
          <w:szCs w:val="24"/>
        </w:rPr>
        <w:t>2520892</w:t>
      </w:r>
    </w:p>
    <w:p w14:paraId="6A836FF5" w14:textId="7E2A8B98" w:rsidR="00A6261E" w:rsidRPr="00807EF6" w:rsidRDefault="00C71257" w:rsidP="00DF3B49">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Theme="minorEastAsia" w:hAnsi="Arial" w:cs="Arial" w:hint="eastAsia"/>
          <w:b/>
          <w:sz w:val="24"/>
          <w:szCs w:val="24"/>
          <w:lang w:eastAsia="ko-KR"/>
        </w:rPr>
        <w:t>Dallas</w:t>
      </w:r>
      <w:r w:rsidR="00DF3B49" w:rsidRPr="00A01738">
        <w:rPr>
          <w:rFonts w:ascii="Arial" w:eastAsia="SimSun" w:hAnsi="Arial" w:cs="Arial"/>
          <w:b/>
          <w:sz w:val="24"/>
          <w:szCs w:val="24"/>
          <w:lang w:eastAsia="zh-CN"/>
        </w:rPr>
        <w:t>,</w:t>
      </w:r>
      <w:r w:rsidR="00DF3B49">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US</w:t>
      </w:r>
      <w:r w:rsidR="006B15D0">
        <w:rPr>
          <w:rFonts w:ascii="Arial" w:eastAsiaTheme="minorEastAsia" w:hAnsi="Arial" w:cs="Arial" w:hint="eastAsia"/>
          <w:b/>
          <w:sz w:val="24"/>
          <w:szCs w:val="24"/>
          <w:lang w:eastAsia="ko-KR"/>
        </w:rPr>
        <w:t>A</w:t>
      </w:r>
      <w:r w:rsidR="00DF3B49">
        <w:rPr>
          <w:rFonts w:ascii="Arial" w:eastAsia="SimSun" w:hAnsi="Arial" w:cs="Arial"/>
          <w:b/>
          <w:sz w:val="24"/>
          <w:szCs w:val="24"/>
          <w:lang w:eastAsia="zh-CN"/>
        </w:rPr>
        <w:t>,</w:t>
      </w:r>
      <w:r w:rsidR="00DF3B49" w:rsidRPr="00A01738">
        <w:rPr>
          <w:rFonts w:ascii="Arial" w:eastAsia="SimSun" w:hAnsi="Arial" w:cs="Arial"/>
          <w:b/>
          <w:sz w:val="24"/>
          <w:szCs w:val="24"/>
          <w:lang w:eastAsia="zh-CN"/>
        </w:rPr>
        <w:t xml:space="preserve"> </w:t>
      </w:r>
      <w:r w:rsidR="006B15D0">
        <w:rPr>
          <w:rFonts w:ascii="Arial" w:eastAsiaTheme="minorEastAsia" w:hAnsi="Arial" w:cs="Arial" w:hint="eastAsia"/>
          <w:b/>
          <w:sz w:val="24"/>
          <w:szCs w:val="24"/>
          <w:lang w:eastAsia="ko-KR"/>
        </w:rPr>
        <w:t xml:space="preserve">Nov. </w:t>
      </w:r>
      <w:r>
        <w:rPr>
          <w:rFonts w:ascii="Arial" w:eastAsiaTheme="minorEastAsia" w:hAnsi="Arial" w:cs="Arial" w:hint="eastAsia"/>
          <w:b/>
          <w:sz w:val="24"/>
          <w:szCs w:val="24"/>
          <w:lang w:eastAsia="ko-KR"/>
        </w:rPr>
        <w:t>17</w:t>
      </w:r>
      <w:r w:rsidR="00DF3B49">
        <w:rPr>
          <w:rFonts w:ascii="Arial" w:eastAsia="SimSun" w:hAnsi="Arial"/>
          <w:b/>
          <w:sz w:val="24"/>
          <w:szCs w:val="24"/>
          <w:lang w:eastAsia="zh-CN"/>
        </w:rPr>
        <w:t xml:space="preserve"> </w:t>
      </w:r>
      <w:r w:rsidR="00DF3B49" w:rsidRPr="00AF705C">
        <w:rPr>
          <w:rFonts w:ascii="Arial" w:eastAsia="SimSun" w:hAnsi="Arial"/>
          <w:b/>
          <w:sz w:val="24"/>
          <w:szCs w:val="24"/>
          <w:lang w:eastAsia="zh-CN"/>
        </w:rPr>
        <w:t xml:space="preserve">– </w:t>
      </w:r>
      <w:r>
        <w:rPr>
          <w:rFonts w:ascii="Arial" w:eastAsiaTheme="minorEastAsia" w:hAnsi="Arial" w:hint="eastAsia"/>
          <w:b/>
          <w:sz w:val="24"/>
          <w:szCs w:val="24"/>
          <w:lang w:eastAsia="ko-KR"/>
        </w:rPr>
        <w:t>21</w:t>
      </w:r>
      <w:r w:rsidR="00DF3B49" w:rsidRPr="00AF705C">
        <w:rPr>
          <w:rFonts w:ascii="Arial" w:eastAsia="SimSun" w:hAnsi="Arial"/>
          <w:b/>
          <w:sz w:val="24"/>
          <w:szCs w:val="24"/>
          <w:lang w:eastAsia="zh-CN"/>
        </w:rPr>
        <w:t>, 202</w:t>
      </w:r>
      <w:r w:rsidR="00DF3B49">
        <w:rPr>
          <w:rFonts w:ascii="Arial" w:eastAsiaTheme="minorEastAsia" w:hAnsi="Arial" w:hint="eastAsia"/>
          <w:b/>
          <w:sz w:val="24"/>
          <w:szCs w:val="24"/>
          <w:lang w:eastAsia="ko-KR"/>
        </w:rPr>
        <w:t>5</w:t>
      </w:r>
    </w:p>
    <w:p w14:paraId="4F6B0988" w14:textId="77777777" w:rsidR="00A6261E" w:rsidRPr="00576FCA" w:rsidRDefault="00A6261E" w:rsidP="00A6261E">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58598617" w14:textId="77777777"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005070D3" w:rsidR="00A6261E" w:rsidRPr="00D00460"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153CE3" w:rsidRPr="00153CE3">
        <w:rPr>
          <w:rFonts w:ascii="Arial" w:hAnsi="Arial" w:cs="Arial"/>
          <w:lang w:val="en-US" w:eastAsia="ko-KR"/>
        </w:rPr>
        <w:t xml:space="preserve">Discussion on </w:t>
      </w:r>
      <w:r w:rsidR="00DF3F7A">
        <w:rPr>
          <w:rFonts w:ascii="Arial" w:hAnsi="Arial" w:cs="Arial" w:hint="eastAsia"/>
          <w:lang w:val="en-US" w:eastAsia="ko-KR"/>
        </w:rPr>
        <w:t xml:space="preserve">RRM requirements for </w:t>
      </w:r>
      <w:r w:rsidR="00FE4586">
        <w:rPr>
          <w:rFonts w:ascii="Arial" w:hAnsi="Arial" w:cs="Arial" w:hint="eastAsia"/>
          <w:lang w:val="en-US" w:eastAsia="ko-KR"/>
        </w:rPr>
        <w:t>Low Band CA operation</w:t>
      </w:r>
    </w:p>
    <w:p w14:paraId="4B3E04CF" w14:textId="633021B3" w:rsidR="00A6261E" w:rsidRPr="00012012" w:rsidRDefault="00A6261E" w:rsidP="00A6261E">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6B15D0">
        <w:rPr>
          <w:rFonts w:ascii="Arial" w:hAnsi="Arial" w:cs="Arial" w:hint="eastAsia"/>
          <w:lang w:val="en-US" w:eastAsia="ko-KR"/>
        </w:rPr>
        <w:t>4.8.2</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100B1B37" w14:textId="77777777" w:rsidR="003C5363" w:rsidRDefault="001171FA" w:rsidP="00D4523D">
      <w:pPr>
        <w:pStyle w:val="1"/>
        <w:jc w:val="both"/>
        <w:rPr>
          <w:lang w:val="en-US" w:eastAsia="ko-KR"/>
        </w:rPr>
      </w:pPr>
      <w:r w:rsidRPr="00576FCA">
        <w:rPr>
          <w:lang w:val="en-US"/>
        </w:rPr>
        <w:t>Introduction</w:t>
      </w:r>
    </w:p>
    <w:p w14:paraId="16160E8A" w14:textId="43ACD609" w:rsidR="00A22EF8" w:rsidRDefault="00774342" w:rsidP="00A22EF8">
      <w:pPr>
        <w:pStyle w:val="a0"/>
        <w:jc w:val="both"/>
        <w:rPr>
          <w:rFonts w:eastAsiaTheme="minorEastAsia"/>
          <w:b/>
          <w:u w:val="single"/>
          <w:lang w:eastAsia="ko-KR" w:bidi="ar"/>
        </w:rPr>
      </w:pPr>
      <w:r>
        <w:rPr>
          <w:rFonts w:hint="eastAsia"/>
          <w:lang w:val="en-US" w:eastAsia="ko-KR"/>
        </w:rPr>
        <w:t xml:space="preserve">In this </w:t>
      </w:r>
      <w:r>
        <w:rPr>
          <w:lang w:val="en-US" w:eastAsia="ko-KR"/>
        </w:rPr>
        <w:t>contribution</w:t>
      </w:r>
      <w:r>
        <w:rPr>
          <w:rFonts w:hint="eastAsia"/>
          <w:lang w:val="en-US" w:eastAsia="ko-KR"/>
        </w:rPr>
        <w:t xml:space="preserve">, we provide our views on </w:t>
      </w:r>
      <w:r w:rsidR="00504536">
        <w:rPr>
          <w:rFonts w:hint="eastAsia"/>
          <w:lang w:val="en-US" w:eastAsia="ko-KR"/>
        </w:rPr>
        <w:t xml:space="preserve">maintenance </w:t>
      </w:r>
      <w:r w:rsidR="00FE4586">
        <w:rPr>
          <w:rFonts w:hint="eastAsia"/>
          <w:lang w:val="en-US" w:eastAsia="ko-KR"/>
        </w:rPr>
        <w:t>issues</w:t>
      </w:r>
      <w:r>
        <w:rPr>
          <w:rFonts w:hint="eastAsia"/>
          <w:lang w:val="en-US" w:eastAsia="ko-KR"/>
        </w:rPr>
        <w:t xml:space="preserve"> for </w:t>
      </w:r>
      <w:r w:rsidR="00FE4586">
        <w:rPr>
          <w:rFonts w:hint="eastAsia"/>
          <w:lang w:val="en-US" w:eastAsia="ko-KR"/>
        </w:rPr>
        <w:t>low band CA via switching between FDD and SDL CC</w:t>
      </w:r>
      <w:r w:rsidR="00542E10">
        <w:rPr>
          <w:rFonts w:hint="eastAsia"/>
          <w:lang w:val="en-US" w:eastAsia="ko-KR"/>
        </w:rPr>
        <w:t xml:space="preserve"> based on the WF [1]</w:t>
      </w:r>
      <w:r w:rsidR="00A22EF8">
        <w:rPr>
          <w:rFonts w:hint="eastAsia"/>
          <w:lang w:val="en-US" w:eastAsia="ko-KR"/>
        </w:rPr>
        <w:t>.</w:t>
      </w:r>
    </w:p>
    <w:p w14:paraId="39CE9106" w14:textId="77777777" w:rsidR="00DF3F7A" w:rsidRPr="00504536" w:rsidRDefault="00DF3F7A" w:rsidP="00662107">
      <w:pPr>
        <w:pStyle w:val="a0"/>
        <w:jc w:val="both"/>
        <w:rPr>
          <w:lang w:eastAsia="ko-KR"/>
        </w:rPr>
      </w:pPr>
    </w:p>
    <w:p w14:paraId="01C57303" w14:textId="12FECC17" w:rsidR="003E2503" w:rsidRDefault="00CE6633" w:rsidP="00214BAC">
      <w:pPr>
        <w:pStyle w:val="1"/>
        <w:spacing w:line="276" w:lineRule="auto"/>
        <w:jc w:val="both"/>
        <w:rPr>
          <w:lang w:val="en-US" w:eastAsia="ko-KR"/>
        </w:rPr>
      </w:pPr>
      <w:r>
        <w:rPr>
          <w:lang w:val="en-US" w:eastAsia="ko-KR"/>
        </w:rPr>
        <w:t>Discussion</w:t>
      </w:r>
    </w:p>
    <w:p w14:paraId="4D8A1DB8" w14:textId="43F4DED0" w:rsidR="00E936B5" w:rsidRDefault="00E936B5" w:rsidP="00E936B5">
      <w:pPr>
        <w:pStyle w:val="20"/>
        <w:rPr>
          <w:lang w:val="en-US" w:eastAsia="ko-KR"/>
        </w:rPr>
      </w:pPr>
      <w:r>
        <w:rPr>
          <w:rFonts w:hint="eastAsia"/>
          <w:lang w:val="en-US" w:eastAsia="ko-KR"/>
        </w:rPr>
        <w:t xml:space="preserve">SDL SCell </w:t>
      </w:r>
      <w:r w:rsidR="00051358">
        <w:rPr>
          <w:lang w:val="en-US" w:eastAsia="ko-KR"/>
        </w:rPr>
        <w:t xml:space="preserve">activation </w:t>
      </w:r>
      <w:r>
        <w:rPr>
          <w:rFonts w:hint="eastAsia"/>
          <w:lang w:val="en-US" w:eastAsia="ko-KR"/>
        </w:rPr>
        <w:t>related requirem</w:t>
      </w:r>
      <w:r w:rsidR="0091326F">
        <w:rPr>
          <w:rFonts w:hint="eastAsia"/>
          <w:lang w:val="en-US" w:eastAsia="ko-KR"/>
        </w:rPr>
        <w:t>ent</w:t>
      </w:r>
    </w:p>
    <w:p w14:paraId="5ADC1718" w14:textId="2B028A4E" w:rsidR="00E936B5" w:rsidRDefault="004445FC" w:rsidP="00E936B5">
      <w:pPr>
        <w:pStyle w:val="a0"/>
        <w:rPr>
          <w:b/>
          <w:bCs/>
          <w:u w:val="single"/>
          <w:lang w:val="en-US" w:eastAsia="ko-KR"/>
        </w:rPr>
      </w:pPr>
      <w:r w:rsidRPr="004445FC">
        <w:rPr>
          <w:b/>
          <w:bCs/>
          <w:u w:val="single"/>
          <w:lang w:val="en-US" w:eastAsia="ko-KR"/>
        </w:rPr>
        <w:t>Activation of Switching Pattern</w:t>
      </w:r>
    </w:p>
    <w:p w14:paraId="569F5D18" w14:textId="589F53A9" w:rsidR="00C71257" w:rsidRDefault="00B05389" w:rsidP="0015078E">
      <w:pPr>
        <w:pStyle w:val="a0"/>
        <w:jc w:val="both"/>
        <w:rPr>
          <w:lang w:eastAsia="ko-KR"/>
        </w:rPr>
      </w:pPr>
      <w:r w:rsidRPr="00B05389">
        <w:rPr>
          <w:rFonts w:hint="eastAsia"/>
          <w:lang w:eastAsia="ko-KR"/>
        </w:rPr>
        <w:t xml:space="preserve">In </w:t>
      </w:r>
      <w:r>
        <w:rPr>
          <w:rFonts w:hint="eastAsia"/>
          <w:lang w:eastAsia="ko-KR"/>
        </w:rPr>
        <w:t xml:space="preserve">the last meeting, RAN4 has </w:t>
      </w:r>
      <w:r>
        <w:rPr>
          <w:lang w:eastAsia="ko-KR"/>
        </w:rPr>
        <w:t>discussed</w:t>
      </w:r>
      <w:r>
        <w:rPr>
          <w:rFonts w:hint="eastAsia"/>
          <w:lang w:eastAsia="ko-KR"/>
        </w:rPr>
        <w:t xml:space="preserve"> when UE performs switching to SCell for MAC Ce based SCell activation and RRC based direct SCell activation procedures. </w:t>
      </w:r>
      <w:r>
        <w:rPr>
          <w:lang w:eastAsia="ko-KR"/>
        </w:rPr>
        <w:t>F</w:t>
      </w:r>
      <w:r>
        <w:rPr>
          <w:rFonts w:hint="eastAsia"/>
          <w:lang w:eastAsia="ko-KR"/>
        </w:rPr>
        <w:t xml:space="preserve">ollowing possible </w:t>
      </w:r>
      <w:proofErr w:type="spellStart"/>
      <w:r>
        <w:rPr>
          <w:rFonts w:hint="eastAsia"/>
          <w:lang w:eastAsia="ko-KR"/>
        </w:rPr>
        <w:t>wayforward</w:t>
      </w:r>
      <w:proofErr w:type="spellEnd"/>
      <w:r>
        <w:rPr>
          <w:rFonts w:hint="eastAsia"/>
          <w:lang w:eastAsia="ko-KR"/>
        </w:rPr>
        <w:t xml:space="preserve"> were made</w:t>
      </w:r>
    </w:p>
    <w:p w14:paraId="23866107" w14:textId="77777777" w:rsidR="00B05389" w:rsidRPr="00B05389" w:rsidRDefault="00B05389" w:rsidP="0015078E">
      <w:pPr>
        <w:pStyle w:val="a0"/>
        <w:numPr>
          <w:ilvl w:val="0"/>
          <w:numId w:val="3"/>
        </w:numPr>
        <w:jc w:val="both"/>
      </w:pPr>
      <w:r w:rsidRPr="00B05389">
        <w:t>For MAC CE based SCell activation procedure, if the SCell activation command is received at slot n, the UE shall switch to the SCell on the first slot that belongs to the SCell as per the switching pattern, occurring after the slot at: n+(T</w:t>
      </w:r>
      <w:r w:rsidRPr="00B05389">
        <w:rPr>
          <w:vertAlign w:val="subscript"/>
        </w:rPr>
        <w:t>HARQ</w:t>
      </w:r>
      <w:r w:rsidRPr="00B05389">
        <w:t>+3ms+T</w:t>
      </w:r>
      <w:r w:rsidRPr="00B05389">
        <w:rPr>
          <w:vertAlign w:val="subscript"/>
        </w:rPr>
        <w:t>LBCA</w:t>
      </w:r>
      <w:r w:rsidRPr="00B05389">
        <w:t>)/slot-</w:t>
      </w:r>
      <w:r w:rsidRPr="00B05389">
        <w:rPr>
          <w:bCs/>
        </w:rPr>
        <w:t>length. Switching ends at the end of the slot.</w:t>
      </w:r>
    </w:p>
    <w:p w14:paraId="754500C3" w14:textId="77777777" w:rsidR="00B05389" w:rsidRPr="00B05389" w:rsidRDefault="00B05389" w:rsidP="0015078E">
      <w:pPr>
        <w:pStyle w:val="a0"/>
        <w:numPr>
          <w:ilvl w:val="0"/>
          <w:numId w:val="3"/>
        </w:numPr>
        <w:jc w:val="both"/>
        <w:textAlignment w:val="baseline"/>
        <w:rPr>
          <w:rFonts w:eastAsia="DengXian"/>
          <w:color w:val="993300"/>
          <w:u w:val="single"/>
        </w:rPr>
      </w:pPr>
      <w:r w:rsidRPr="00B05389">
        <w:t>For RRC based direct SCell activation procedure, if the SCell activation command is received at slot n, the UE shall switch to the SCell on the first slot that belongs to the SCell as per the switching pattern, occurring after the slot at: n</w:t>
      </w:r>
      <w:proofErr w:type="gramStart"/>
      <w:r w:rsidRPr="00B05389">
        <w:t>+(</w:t>
      </w:r>
      <w:proofErr w:type="spellStart"/>
      <w:proofErr w:type="gramEnd"/>
      <w:r w:rsidRPr="00B05389">
        <w:t>T</w:t>
      </w:r>
      <w:r w:rsidRPr="00B05389">
        <w:rPr>
          <w:vertAlign w:val="subscript"/>
        </w:rPr>
        <w:t>RRC_Process</w:t>
      </w:r>
      <w:proofErr w:type="spellEnd"/>
      <w:r w:rsidRPr="00B05389">
        <w:t xml:space="preserve"> +T</w:t>
      </w:r>
      <w:r w:rsidRPr="00B05389">
        <w:rPr>
          <w:vertAlign w:val="subscript"/>
        </w:rPr>
        <w:t>LBCA</w:t>
      </w:r>
      <w:r w:rsidRPr="00B05389">
        <w:t>)/slot-length.</w:t>
      </w:r>
      <w:r w:rsidRPr="00B05389">
        <w:rPr>
          <w:bCs/>
        </w:rPr>
        <w:t xml:space="preserve"> Switching ends at the end of the slot.</w:t>
      </w:r>
    </w:p>
    <w:p w14:paraId="1E46E4B6" w14:textId="3341A1BF" w:rsidR="00B05389" w:rsidRPr="002C2FAB" w:rsidRDefault="000C5D66" w:rsidP="0015078E">
      <w:pPr>
        <w:pStyle w:val="a0"/>
        <w:jc w:val="both"/>
        <w:rPr>
          <w:lang w:eastAsia="ko-KR"/>
        </w:rPr>
      </w:pPr>
      <w:r>
        <w:rPr>
          <w:lang w:val="en-US" w:eastAsia="ko-KR"/>
        </w:rPr>
        <w:t>B</w:t>
      </w:r>
      <w:r>
        <w:rPr>
          <w:rFonts w:hint="eastAsia"/>
          <w:lang w:val="en-US" w:eastAsia="ko-KR"/>
        </w:rPr>
        <w:t xml:space="preserve">ased on </w:t>
      </w:r>
      <w:r w:rsidR="000E3E31">
        <w:rPr>
          <w:rFonts w:hint="eastAsia"/>
          <w:lang w:val="en-US" w:eastAsia="ko-KR"/>
        </w:rPr>
        <w:t xml:space="preserve">above </w:t>
      </w:r>
      <w:proofErr w:type="spellStart"/>
      <w:r w:rsidR="000E3E31">
        <w:rPr>
          <w:rFonts w:hint="eastAsia"/>
          <w:lang w:val="en-US" w:eastAsia="ko-KR"/>
        </w:rPr>
        <w:t>sentense</w:t>
      </w:r>
      <w:proofErr w:type="spellEnd"/>
      <w:r>
        <w:rPr>
          <w:rFonts w:hint="eastAsia"/>
          <w:lang w:val="en-US" w:eastAsia="ko-KR"/>
        </w:rPr>
        <w:t>, UE shall switch to the SCell on the first slot</w:t>
      </w:r>
      <w:r w:rsidRPr="000C5D66">
        <w:t xml:space="preserve"> </w:t>
      </w:r>
      <w:r w:rsidRPr="00B05389">
        <w:t>that belongs to the SCell as per the switching pattern</w:t>
      </w:r>
      <w:r>
        <w:rPr>
          <w:rFonts w:hint="eastAsia"/>
          <w:lang w:val="en-US" w:eastAsia="ko-KR"/>
        </w:rPr>
        <w:t xml:space="preserve"> after </w:t>
      </w:r>
      <w:r w:rsidRPr="00B05389">
        <w:t>n+(T</w:t>
      </w:r>
      <w:r w:rsidRPr="00B05389">
        <w:rPr>
          <w:vertAlign w:val="subscript"/>
        </w:rPr>
        <w:t>HARQ</w:t>
      </w:r>
      <w:r w:rsidRPr="00B05389">
        <w:t>+3ms+T</w:t>
      </w:r>
      <w:r w:rsidRPr="00B05389">
        <w:rPr>
          <w:vertAlign w:val="subscript"/>
        </w:rPr>
        <w:t>LBCA</w:t>
      </w:r>
      <w:r w:rsidRPr="00B05389">
        <w:t>)/slot-</w:t>
      </w:r>
      <w:r w:rsidRPr="00B05389">
        <w:rPr>
          <w:bCs/>
        </w:rPr>
        <w:t>length</w:t>
      </w:r>
      <w:r>
        <w:rPr>
          <w:rFonts w:hint="eastAsia"/>
          <w:bCs/>
          <w:lang w:eastAsia="ko-KR"/>
        </w:rPr>
        <w:t xml:space="preserve"> or </w:t>
      </w:r>
      <w:r w:rsidRPr="00B05389">
        <w:t>n+(</w:t>
      </w:r>
      <w:proofErr w:type="spellStart"/>
      <w:r w:rsidRPr="00B05389">
        <w:t>T</w:t>
      </w:r>
      <w:r w:rsidRPr="00B05389">
        <w:rPr>
          <w:vertAlign w:val="subscript"/>
        </w:rPr>
        <w:t>RRC_Process</w:t>
      </w:r>
      <w:proofErr w:type="spellEnd"/>
      <w:r w:rsidRPr="00B05389">
        <w:t xml:space="preserve"> +T</w:t>
      </w:r>
      <w:r w:rsidRPr="00B05389">
        <w:rPr>
          <w:vertAlign w:val="subscript"/>
        </w:rPr>
        <w:t>LBCA</w:t>
      </w:r>
      <w:r w:rsidRPr="00B05389">
        <w:t>)/slot-length</w:t>
      </w:r>
      <w:r w:rsidR="002C2FAB">
        <w:rPr>
          <w:rFonts w:hint="eastAsia"/>
          <w:lang w:eastAsia="ko-KR"/>
        </w:rPr>
        <w:t xml:space="preserve">, but if the switching pattern is PCell on duration after </w:t>
      </w:r>
      <w:r w:rsidR="002C2FAB" w:rsidRPr="00B05389">
        <w:t>n+(T</w:t>
      </w:r>
      <w:r w:rsidR="002C2FAB" w:rsidRPr="00B05389">
        <w:rPr>
          <w:vertAlign w:val="subscript"/>
        </w:rPr>
        <w:t>HARQ</w:t>
      </w:r>
      <w:r w:rsidR="002C2FAB" w:rsidRPr="00B05389">
        <w:t>+3ms+T</w:t>
      </w:r>
      <w:r w:rsidR="002C2FAB" w:rsidRPr="00B05389">
        <w:rPr>
          <w:vertAlign w:val="subscript"/>
        </w:rPr>
        <w:t>LBCA</w:t>
      </w:r>
      <w:r w:rsidR="002C2FAB" w:rsidRPr="00B05389">
        <w:t>)/slot-</w:t>
      </w:r>
      <w:r w:rsidR="002C2FAB" w:rsidRPr="00B05389">
        <w:rPr>
          <w:bCs/>
        </w:rPr>
        <w:t>length</w:t>
      </w:r>
      <w:r w:rsidR="002C2FAB">
        <w:rPr>
          <w:rFonts w:hint="eastAsia"/>
          <w:bCs/>
          <w:lang w:eastAsia="ko-KR"/>
        </w:rPr>
        <w:t xml:space="preserve"> or </w:t>
      </w:r>
      <w:r w:rsidR="002C2FAB" w:rsidRPr="00B05389">
        <w:t>n+(</w:t>
      </w:r>
      <w:proofErr w:type="spellStart"/>
      <w:r w:rsidR="002C2FAB" w:rsidRPr="00B05389">
        <w:t>T</w:t>
      </w:r>
      <w:r w:rsidR="002C2FAB" w:rsidRPr="00B05389">
        <w:rPr>
          <w:vertAlign w:val="subscript"/>
        </w:rPr>
        <w:t>RRC_Process</w:t>
      </w:r>
      <w:proofErr w:type="spellEnd"/>
      <w:r w:rsidR="002C2FAB" w:rsidRPr="00B05389">
        <w:t xml:space="preserve"> +T</w:t>
      </w:r>
      <w:r w:rsidR="002C2FAB" w:rsidRPr="00B05389">
        <w:rPr>
          <w:vertAlign w:val="subscript"/>
        </w:rPr>
        <w:t>LBCA</w:t>
      </w:r>
      <w:r w:rsidR="002C2FAB" w:rsidRPr="00B05389">
        <w:t>)/slot-length</w:t>
      </w:r>
      <w:r w:rsidR="002C2FAB">
        <w:rPr>
          <w:rFonts w:hint="eastAsia"/>
          <w:lang w:eastAsia="ko-KR"/>
        </w:rPr>
        <w:t xml:space="preserve">, the UE shall switch to the SCell </w:t>
      </w:r>
      <w:r w:rsidR="00BE1FC1">
        <w:rPr>
          <w:rFonts w:hint="eastAsia"/>
          <w:lang w:eastAsia="ko-KR"/>
        </w:rPr>
        <w:t>at the end of slot of PCell DL.</w:t>
      </w:r>
      <w:r w:rsidR="002C2FAB">
        <w:rPr>
          <w:rFonts w:hint="eastAsia"/>
          <w:lang w:eastAsia="ko-KR"/>
        </w:rPr>
        <w:t xml:space="preserve"> </w:t>
      </w:r>
      <w:r w:rsidR="00676D3D">
        <w:rPr>
          <w:lang w:eastAsia="ko-KR"/>
        </w:rPr>
        <w:t>A</w:t>
      </w:r>
      <w:r w:rsidR="00676D3D">
        <w:rPr>
          <w:rFonts w:hint="eastAsia"/>
          <w:lang w:eastAsia="ko-KR"/>
        </w:rPr>
        <w:t xml:space="preserve">nd the switching to SCell should end at the end of the slot. Therefore, activation of switching pattern is </w:t>
      </w:r>
    </w:p>
    <w:p w14:paraId="238464E3" w14:textId="59D1D7A4" w:rsidR="00B05389" w:rsidRDefault="00676D3D" w:rsidP="0015078E">
      <w:pPr>
        <w:pStyle w:val="a0"/>
        <w:numPr>
          <w:ilvl w:val="0"/>
          <w:numId w:val="22"/>
        </w:numPr>
        <w:jc w:val="both"/>
        <w:rPr>
          <w:lang w:val="en-US" w:eastAsia="ko-KR"/>
        </w:rPr>
      </w:pPr>
      <w:r w:rsidRPr="00676D3D">
        <w:rPr>
          <w:lang w:val="en-US" w:eastAsia="ko-KR"/>
        </w:rPr>
        <w:t>For MAC CE based SCell activation procedure, if the SCell activation command is received at slot n, and the slot n + (T</w:t>
      </w:r>
      <w:r w:rsidRPr="0015078E">
        <w:rPr>
          <w:vertAlign w:val="subscript"/>
          <w:lang w:val="en-US" w:eastAsia="ko-KR"/>
        </w:rPr>
        <w:t>HARQ</w:t>
      </w:r>
      <w:r w:rsidRPr="00676D3D">
        <w:rPr>
          <w:lang w:val="en-US" w:eastAsia="ko-KR"/>
        </w:rPr>
        <w:t xml:space="preserve"> + 3ms + T</w:t>
      </w:r>
      <w:r w:rsidRPr="0015078E">
        <w:rPr>
          <w:vertAlign w:val="subscript"/>
          <w:lang w:val="en-US" w:eastAsia="ko-KR"/>
        </w:rPr>
        <w:t>LBCA</w:t>
      </w:r>
      <w:r w:rsidRPr="00676D3D">
        <w:rPr>
          <w:lang w:val="en-US" w:eastAsia="ko-KR"/>
        </w:rPr>
        <w:t>) / slot-length falls within the SCell on duration according to the switching pattern, the UE shall switch to the SCell on the first slot that belongs to the SCell occurring after that slot.</w:t>
      </w:r>
      <w:r w:rsidR="0015078E">
        <w:rPr>
          <w:rFonts w:hint="eastAsia"/>
          <w:lang w:val="en-US" w:eastAsia="ko-KR"/>
        </w:rPr>
        <w:t xml:space="preserve"> </w:t>
      </w:r>
      <w:r w:rsidR="0015078E" w:rsidRPr="00B05389">
        <w:rPr>
          <w:bCs/>
        </w:rPr>
        <w:t>Switching ends at the end of the slot.</w:t>
      </w:r>
    </w:p>
    <w:p w14:paraId="2A950622" w14:textId="1CF239F6" w:rsidR="00B05389" w:rsidRPr="0015078E" w:rsidRDefault="00676D3D" w:rsidP="0015078E">
      <w:pPr>
        <w:pStyle w:val="a0"/>
        <w:numPr>
          <w:ilvl w:val="0"/>
          <w:numId w:val="22"/>
        </w:numPr>
        <w:jc w:val="both"/>
        <w:rPr>
          <w:lang w:val="en-US" w:eastAsia="ko-KR"/>
        </w:rPr>
      </w:pPr>
      <w:r w:rsidRPr="00B05389">
        <w:t xml:space="preserve">For RRC based direct SCell activation procedure, if the SCell activation command is received at slot n, </w:t>
      </w:r>
      <w:r w:rsidR="0015078E" w:rsidRPr="0015078E">
        <w:rPr>
          <w:lang w:val="en-US" w:eastAsia="ko-KR"/>
        </w:rPr>
        <w:t xml:space="preserve">and the slot </w:t>
      </w:r>
      <w:r w:rsidR="0015078E" w:rsidRPr="00B05389">
        <w:t>n</w:t>
      </w:r>
      <w:proofErr w:type="gramStart"/>
      <w:r w:rsidR="0015078E" w:rsidRPr="00B05389">
        <w:t>+(</w:t>
      </w:r>
      <w:proofErr w:type="spellStart"/>
      <w:proofErr w:type="gramEnd"/>
      <w:r w:rsidR="0015078E" w:rsidRPr="00B05389">
        <w:t>T</w:t>
      </w:r>
      <w:r w:rsidR="0015078E" w:rsidRPr="0015078E">
        <w:rPr>
          <w:vertAlign w:val="subscript"/>
        </w:rPr>
        <w:t>RRC_Process</w:t>
      </w:r>
      <w:proofErr w:type="spellEnd"/>
      <w:r w:rsidR="0015078E" w:rsidRPr="00B05389">
        <w:t xml:space="preserve"> +T</w:t>
      </w:r>
      <w:r w:rsidR="0015078E" w:rsidRPr="0015078E">
        <w:rPr>
          <w:vertAlign w:val="subscript"/>
        </w:rPr>
        <w:t>LBCA</w:t>
      </w:r>
      <w:r w:rsidR="0015078E" w:rsidRPr="00B05389">
        <w:t>)/slot-length</w:t>
      </w:r>
      <w:r w:rsidR="0015078E" w:rsidRPr="0015078E">
        <w:rPr>
          <w:lang w:val="en-US" w:eastAsia="ko-KR"/>
        </w:rPr>
        <w:t xml:space="preserve"> falls within the SCell on duration according to the switching pattern, </w:t>
      </w:r>
      <w:r w:rsidRPr="00B05389">
        <w:t>the UE shall switch to the SCell on the first slot that belongs to the SCell after the slot</w:t>
      </w:r>
      <w:r w:rsidR="0015078E">
        <w:rPr>
          <w:rFonts w:hint="eastAsia"/>
          <w:lang w:eastAsia="ko-KR"/>
        </w:rPr>
        <w:t>.</w:t>
      </w:r>
      <w:r w:rsidRPr="00B05389">
        <w:t xml:space="preserve"> </w:t>
      </w:r>
      <w:r w:rsidR="0015078E" w:rsidRPr="00B05389">
        <w:rPr>
          <w:bCs/>
        </w:rPr>
        <w:t>Switching ends at the end of the slot.</w:t>
      </w:r>
    </w:p>
    <w:p w14:paraId="4072463C" w14:textId="38CCDE56" w:rsidR="00F375F7" w:rsidRDefault="0015078E" w:rsidP="0015078E">
      <w:pPr>
        <w:pStyle w:val="a0"/>
        <w:numPr>
          <w:ilvl w:val="0"/>
          <w:numId w:val="23"/>
        </w:numPr>
        <w:jc w:val="both"/>
        <w:rPr>
          <w:lang w:eastAsia="ko-KR"/>
        </w:rPr>
      </w:pPr>
      <w:r w:rsidRPr="0015078E">
        <w:rPr>
          <w:b/>
          <w:bCs/>
          <w:i/>
          <w:iCs/>
          <w:lang w:eastAsia="ko-KR"/>
        </w:rPr>
        <w:t>P</w:t>
      </w:r>
      <w:r w:rsidRPr="0015078E">
        <w:rPr>
          <w:rFonts w:hint="eastAsia"/>
          <w:b/>
          <w:bCs/>
          <w:i/>
          <w:iCs/>
          <w:lang w:eastAsia="ko-KR"/>
        </w:rPr>
        <w:t xml:space="preserve">roposal </w:t>
      </w:r>
      <w:r w:rsidR="00524B00">
        <w:rPr>
          <w:rFonts w:hint="eastAsia"/>
          <w:b/>
          <w:bCs/>
          <w:i/>
          <w:iCs/>
          <w:lang w:eastAsia="ko-KR"/>
        </w:rPr>
        <w:t>1</w:t>
      </w:r>
      <w:r>
        <w:rPr>
          <w:rFonts w:hint="eastAsia"/>
          <w:lang w:eastAsia="ko-KR"/>
        </w:rPr>
        <w:t xml:space="preserve">: Activation of switching pattern </w:t>
      </w:r>
      <w:r w:rsidR="001B6571">
        <w:rPr>
          <w:rFonts w:hint="eastAsia"/>
          <w:lang w:eastAsia="ko-KR"/>
        </w:rPr>
        <w:t>should be</w:t>
      </w:r>
    </w:p>
    <w:p w14:paraId="3D1D41FF" w14:textId="77777777" w:rsidR="0015078E" w:rsidRDefault="0015078E" w:rsidP="0015078E">
      <w:pPr>
        <w:pStyle w:val="a0"/>
        <w:numPr>
          <w:ilvl w:val="1"/>
          <w:numId w:val="24"/>
        </w:numPr>
        <w:ind w:left="1985" w:hanging="298"/>
        <w:jc w:val="both"/>
        <w:rPr>
          <w:lang w:val="en-US" w:eastAsia="ko-KR"/>
        </w:rPr>
      </w:pPr>
      <w:r w:rsidRPr="00676D3D">
        <w:rPr>
          <w:lang w:val="en-US" w:eastAsia="ko-KR"/>
        </w:rPr>
        <w:t>For MAC CE based SCell activation procedure, if the SCell activation command is received at slot n, and the slot n + (T</w:t>
      </w:r>
      <w:r w:rsidRPr="0015078E">
        <w:rPr>
          <w:vertAlign w:val="subscript"/>
          <w:lang w:val="en-US" w:eastAsia="ko-KR"/>
        </w:rPr>
        <w:t>HARQ</w:t>
      </w:r>
      <w:r w:rsidRPr="00676D3D">
        <w:rPr>
          <w:lang w:val="en-US" w:eastAsia="ko-KR"/>
        </w:rPr>
        <w:t xml:space="preserve"> + 3ms + T</w:t>
      </w:r>
      <w:r w:rsidRPr="0015078E">
        <w:rPr>
          <w:vertAlign w:val="subscript"/>
          <w:lang w:val="en-US" w:eastAsia="ko-KR"/>
        </w:rPr>
        <w:t>LBCA</w:t>
      </w:r>
      <w:r w:rsidRPr="00676D3D">
        <w:rPr>
          <w:lang w:val="en-US" w:eastAsia="ko-KR"/>
        </w:rPr>
        <w:t>) / slot-length falls within the SCell on duration according to the switching pattern, the UE shall switch to the SCell on the first slot that belongs to the SCell occurring after that slot.</w:t>
      </w:r>
      <w:r>
        <w:rPr>
          <w:rFonts w:hint="eastAsia"/>
          <w:lang w:val="en-US" w:eastAsia="ko-KR"/>
        </w:rPr>
        <w:t xml:space="preserve"> </w:t>
      </w:r>
      <w:r w:rsidRPr="00B05389">
        <w:rPr>
          <w:bCs/>
        </w:rPr>
        <w:t>Switching ends at the end of the slot.</w:t>
      </w:r>
    </w:p>
    <w:p w14:paraId="2679B56C" w14:textId="77777777" w:rsidR="0015078E" w:rsidRPr="0015078E" w:rsidRDefault="0015078E" w:rsidP="0015078E">
      <w:pPr>
        <w:pStyle w:val="a0"/>
        <w:numPr>
          <w:ilvl w:val="1"/>
          <w:numId w:val="24"/>
        </w:numPr>
        <w:ind w:left="1985" w:hanging="298"/>
        <w:jc w:val="both"/>
        <w:rPr>
          <w:lang w:val="en-US" w:eastAsia="ko-KR"/>
        </w:rPr>
      </w:pPr>
      <w:r w:rsidRPr="00B05389">
        <w:t xml:space="preserve">For RRC based direct SCell activation procedure, if the SCell activation command is received at slot n, </w:t>
      </w:r>
      <w:r w:rsidRPr="0015078E">
        <w:rPr>
          <w:lang w:val="en-US" w:eastAsia="ko-KR"/>
        </w:rPr>
        <w:t xml:space="preserve">and the slot </w:t>
      </w:r>
      <w:r w:rsidRPr="00B05389">
        <w:t>n</w:t>
      </w:r>
      <w:proofErr w:type="gramStart"/>
      <w:r w:rsidRPr="00B05389">
        <w:t>+(</w:t>
      </w:r>
      <w:proofErr w:type="spellStart"/>
      <w:proofErr w:type="gramEnd"/>
      <w:r w:rsidRPr="00B05389">
        <w:t>T</w:t>
      </w:r>
      <w:r w:rsidRPr="0015078E">
        <w:rPr>
          <w:vertAlign w:val="subscript"/>
        </w:rPr>
        <w:t>RRC_Process</w:t>
      </w:r>
      <w:proofErr w:type="spellEnd"/>
      <w:r w:rsidRPr="00B05389">
        <w:t xml:space="preserve"> +T</w:t>
      </w:r>
      <w:r w:rsidRPr="0015078E">
        <w:rPr>
          <w:vertAlign w:val="subscript"/>
        </w:rPr>
        <w:t>LBCA</w:t>
      </w:r>
      <w:r w:rsidRPr="00B05389">
        <w:t>)/slot-length</w:t>
      </w:r>
      <w:r w:rsidRPr="0015078E">
        <w:rPr>
          <w:lang w:val="en-US" w:eastAsia="ko-KR"/>
        </w:rPr>
        <w:t xml:space="preserve"> falls within the SCell on duration according to the switching pattern, </w:t>
      </w:r>
      <w:r w:rsidRPr="00B05389">
        <w:t>the UE shall switch to the SCell on the first slot that belongs to the SCell after the slot</w:t>
      </w:r>
      <w:r>
        <w:rPr>
          <w:rFonts w:hint="eastAsia"/>
          <w:lang w:eastAsia="ko-KR"/>
        </w:rPr>
        <w:t>.</w:t>
      </w:r>
      <w:r w:rsidRPr="00B05389">
        <w:t xml:space="preserve"> </w:t>
      </w:r>
      <w:r w:rsidRPr="00B05389">
        <w:rPr>
          <w:bCs/>
        </w:rPr>
        <w:t>Switching ends at the end of the slot.</w:t>
      </w:r>
    </w:p>
    <w:p w14:paraId="11020826" w14:textId="77777777" w:rsidR="00C60A8B" w:rsidRDefault="00C60A8B" w:rsidP="00E936B5">
      <w:pPr>
        <w:pStyle w:val="a0"/>
        <w:rPr>
          <w:lang w:val="en-US" w:eastAsia="ko-KR"/>
        </w:rPr>
      </w:pPr>
    </w:p>
    <w:p w14:paraId="4A5EF044" w14:textId="0BC52ED3" w:rsidR="00051358" w:rsidRPr="00D851F0" w:rsidRDefault="008864F8" w:rsidP="00051358">
      <w:pPr>
        <w:pStyle w:val="20"/>
        <w:rPr>
          <w:lang w:val="en-US" w:eastAsia="ko-KR"/>
        </w:rPr>
      </w:pPr>
      <w:r w:rsidRPr="00D851F0">
        <w:rPr>
          <w:lang w:val="en-US" w:eastAsia="ko-KR"/>
        </w:rPr>
        <w:lastRenderedPageBreak/>
        <w:t>Other SCell SDL</w:t>
      </w:r>
      <w:r w:rsidR="00051358" w:rsidRPr="00D851F0">
        <w:rPr>
          <w:lang w:val="en-US" w:eastAsia="ko-KR"/>
        </w:rPr>
        <w:t xml:space="preserve"> requirement</w:t>
      </w:r>
    </w:p>
    <w:p w14:paraId="49B75BE6" w14:textId="58158497" w:rsidR="00014352" w:rsidRDefault="00051358" w:rsidP="00014352">
      <w:pPr>
        <w:pStyle w:val="a0"/>
        <w:rPr>
          <w:b/>
          <w:u w:val="single"/>
          <w:lang w:eastAsia="ko-KR"/>
        </w:rPr>
      </w:pPr>
      <w:r w:rsidRPr="00051358">
        <w:rPr>
          <w:b/>
          <w:u w:val="single"/>
          <w:lang w:eastAsia="ko-KR"/>
        </w:rPr>
        <w:t>BFD/CBD requirements for SDL SCell</w:t>
      </w:r>
    </w:p>
    <w:tbl>
      <w:tblPr>
        <w:tblStyle w:val="a9"/>
        <w:tblW w:w="0" w:type="auto"/>
        <w:tblLook w:val="04A0" w:firstRow="1" w:lastRow="0" w:firstColumn="1" w:lastColumn="0" w:noHBand="0" w:noVBand="1"/>
      </w:tblPr>
      <w:tblGrid>
        <w:gridCol w:w="9855"/>
      </w:tblGrid>
      <w:tr w:rsidR="00014352" w14:paraId="0B75A173" w14:textId="77777777" w:rsidTr="00014352">
        <w:tc>
          <w:tcPr>
            <w:tcW w:w="9855" w:type="dxa"/>
          </w:tcPr>
          <w:p w14:paraId="498187D0" w14:textId="77777777" w:rsidR="00014352" w:rsidRPr="00014352" w:rsidRDefault="00014352" w:rsidP="00014352">
            <w:pPr>
              <w:overflowPunct w:val="0"/>
              <w:autoSpaceDE w:val="0"/>
              <w:autoSpaceDN w:val="0"/>
              <w:adjustRightInd w:val="0"/>
              <w:spacing w:after="180"/>
              <w:textAlignment w:val="baseline"/>
              <w:rPr>
                <w:rFonts w:eastAsia="Times New Roman"/>
                <w:b/>
                <w:color w:val="0070C0"/>
                <w:u w:val="single"/>
                <w:lang w:eastAsia="ko-KR"/>
              </w:rPr>
            </w:pPr>
            <w:r w:rsidRPr="00014352">
              <w:rPr>
                <w:rFonts w:eastAsia="Times New Roman"/>
                <w:b/>
                <w:color w:val="0070C0"/>
                <w:u w:val="single"/>
                <w:lang w:eastAsia="ko-KR"/>
              </w:rPr>
              <w:t>Issue 1-3-6: BFD/CBD</w:t>
            </w:r>
            <w:r w:rsidRPr="00014352">
              <w:rPr>
                <w:rFonts w:eastAsia="Times New Roman"/>
                <w:b/>
                <w:color w:val="0070C0"/>
                <w:u w:val="single"/>
                <w:lang w:eastAsia="en-GB"/>
              </w:rPr>
              <w:t xml:space="preserve"> </w:t>
            </w:r>
            <w:r w:rsidRPr="00014352">
              <w:rPr>
                <w:rFonts w:eastAsia="Times New Roman"/>
                <w:b/>
                <w:color w:val="0070C0"/>
                <w:u w:val="single"/>
                <w:lang w:eastAsia="ko-KR"/>
              </w:rPr>
              <w:t>requirements for SDL SCell</w:t>
            </w:r>
          </w:p>
          <w:p w14:paraId="09441D38" w14:textId="77777777" w:rsidR="00014352" w:rsidRPr="00014352" w:rsidRDefault="00014352" w:rsidP="00014352">
            <w:pPr>
              <w:numPr>
                <w:ilvl w:val="0"/>
                <w:numId w:val="3"/>
              </w:numPr>
              <w:overflowPunct w:val="0"/>
              <w:autoSpaceDE w:val="0"/>
              <w:autoSpaceDN w:val="0"/>
              <w:adjustRightInd w:val="0"/>
              <w:spacing w:after="120"/>
              <w:ind w:left="360"/>
              <w:textAlignment w:val="baseline"/>
              <w:rPr>
                <w:rFonts w:eastAsia="SimSun"/>
                <w:kern w:val="2"/>
                <w:sz w:val="21"/>
                <w:szCs w:val="22"/>
                <w:lang w:val="en-US" w:eastAsia="ja-JP"/>
              </w:rPr>
            </w:pPr>
            <w:r w:rsidRPr="00014352">
              <w:rPr>
                <w:rFonts w:eastAsia="SimSun"/>
                <w:kern w:val="2"/>
                <w:sz w:val="21"/>
                <w:szCs w:val="22"/>
                <w:lang w:val="en-US" w:eastAsia="ja-JP"/>
              </w:rPr>
              <w:t>Proposal 1 (CATT): The BFD/CBD measurement requirement for SDL SCell in LB CA via switching can be defined based on the legacy requirement with the number of measurement sample being updated. The new measurement sample equals to the legacy value plus X, where X is the number of SSB/CSI-RS occasions that are not covered by SDL duration in switch pattern.</w:t>
            </w:r>
          </w:p>
          <w:p w14:paraId="15219AFA" w14:textId="77777777" w:rsidR="00014352" w:rsidRPr="00014352" w:rsidRDefault="00014352" w:rsidP="00014352">
            <w:pPr>
              <w:numPr>
                <w:ilvl w:val="0"/>
                <w:numId w:val="3"/>
              </w:numPr>
              <w:overflowPunct w:val="0"/>
              <w:autoSpaceDE w:val="0"/>
              <w:autoSpaceDN w:val="0"/>
              <w:adjustRightInd w:val="0"/>
              <w:spacing w:after="120"/>
              <w:ind w:left="360"/>
              <w:textAlignment w:val="baseline"/>
              <w:rPr>
                <w:rFonts w:eastAsia="SimSun"/>
                <w:kern w:val="2"/>
                <w:sz w:val="21"/>
                <w:szCs w:val="22"/>
                <w:lang w:val="en-US" w:eastAsia="ja-JP"/>
              </w:rPr>
            </w:pPr>
            <w:r w:rsidRPr="00014352">
              <w:rPr>
                <w:rFonts w:eastAsia="SimSun"/>
                <w:kern w:val="2"/>
                <w:sz w:val="21"/>
                <w:szCs w:val="22"/>
                <w:lang w:val="en-US" w:eastAsia="ja-JP"/>
              </w:rPr>
              <w:t xml:space="preserve">Proposal 2 (Apple, HW): </w:t>
            </w:r>
          </w:p>
          <w:p w14:paraId="4543340C" w14:textId="77777777" w:rsidR="00014352" w:rsidRPr="00014352" w:rsidRDefault="00014352" w:rsidP="00014352">
            <w:pPr>
              <w:numPr>
                <w:ilvl w:val="1"/>
                <w:numId w:val="3"/>
              </w:numPr>
              <w:overflowPunct w:val="0"/>
              <w:autoSpaceDE w:val="0"/>
              <w:autoSpaceDN w:val="0"/>
              <w:adjustRightInd w:val="0"/>
              <w:spacing w:after="120"/>
              <w:ind w:left="1080"/>
              <w:textAlignment w:val="baseline"/>
              <w:rPr>
                <w:rFonts w:eastAsia="SimSun"/>
                <w:kern w:val="2"/>
                <w:sz w:val="21"/>
                <w:szCs w:val="22"/>
                <w:lang w:val="en-US" w:eastAsia="ja-JP"/>
              </w:rPr>
            </w:pPr>
            <w:r w:rsidRPr="00014352">
              <w:rPr>
                <w:rFonts w:eastAsia="SimSun"/>
                <w:kern w:val="2"/>
                <w:sz w:val="21"/>
                <w:szCs w:val="22"/>
                <w:lang w:val="en-US" w:eastAsia="ja-JP"/>
              </w:rPr>
              <w:t>follow the principle in issue 1-1-1</w:t>
            </w:r>
            <w:r w:rsidRPr="00014352">
              <w:rPr>
                <w:rFonts w:eastAsia="Times New Roman"/>
                <w:kern w:val="2"/>
                <w:sz w:val="21"/>
                <w:szCs w:val="22"/>
                <w:lang w:val="en-US" w:eastAsia="ja-JP"/>
              </w:rPr>
              <w:t xml:space="preserve"> </w:t>
            </w:r>
            <w:r w:rsidRPr="00014352">
              <w:rPr>
                <w:rFonts w:eastAsia="SimSun"/>
                <w:kern w:val="2"/>
                <w:sz w:val="21"/>
                <w:szCs w:val="22"/>
                <w:lang w:val="en-US" w:eastAsia="ja-JP"/>
              </w:rPr>
              <w:t>to define the BFD/CBD requirement for SDL SCell.</w:t>
            </w:r>
          </w:p>
          <w:p w14:paraId="3E309849" w14:textId="77777777" w:rsidR="00014352" w:rsidRPr="00014352" w:rsidRDefault="00014352" w:rsidP="00014352">
            <w:pPr>
              <w:numPr>
                <w:ilvl w:val="1"/>
                <w:numId w:val="3"/>
              </w:numPr>
              <w:overflowPunct w:val="0"/>
              <w:autoSpaceDE w:val="0"/>
              <w:autoSpaceDN w:val="0"/>
              <w:adjustRightInd w:val="0"/>
              <w:spacing w:after="120"/>
              <w:ind w:left="1080"/>
              <w:textAlignment w:val="baseline"/>
              <w:rPr>
                <w:rFonts w:eastAsia="SimSun"/>
                <w:kern w:val="2"/>
                <w:sz w:val="21"/>
                <w:szCs w:val="22"/>
                <w:lang w:val="en-US" w:eastAsia="ja-JP"/>
              </w:rPr>
            </w:pPr>
            <w:r w:rsidRPr="00014352">
              <w:rPr>
                <w:rFonts w:eastAsia="Times New Roman"/>
                <w:kern w:val="2"/>
                <w:sz w:val="21"/>
                <w:szCs w:val="22"/>
                <w:lang w:val="en-US" w:eastAsia="ja-JP"/>
              </w:rPr>
              <w:t>New P_LB factor is used to replace the P factor in the existing BFD/CBD requirement, where,</w:t>
            </w:r>
          </w:p>
          <w:p w14:paraId="694EFFE2" w14:textId="77777777" w:rsidR="00014352" w:rsidRPr="00014352" w:rsidRDefault="00014352" w:rsidP="00014352">
            <w:pPr>
              <w:numPr>
                <w:ilvl w:val="2"/>
                <w:numId w:val="3"/>
              </w:numPr>
              <w:overflowPunct w:val="0"/>
              <w:autoSpaceDE w:val="0"/>
              <w:autoSpaceDN w:val="0"/>
              <w:adjustRightInd w:val="0"/>
              <w:spacing w:after="120"/>
              <w:ind w:left="1800"/>
              <w:textAlignment w:val="baseline"/>
              <w:rPr>
                <w:rFonts w:eastAsia="SimSun"/>
                <w:kern w:val="2"/>
                <w:sz w:val="21"/>
                <w:szCs w:val="22"/>
                <w:lang w:val="en-US" w:eastAsia="ja-JP"/>
              </w:rPr>
            </w:pPr>
            <w:r w:rsidRPr="00014352">
              <w:rPr>
                <w:rFonts w:eastAsia="Times New Roman"/>
                <w:kern w:val="2"/>
                <w:sz w:val="21"/>
                <w:szCs w:val="22"/>
                <w:lang w:val="en-US" w:eastAsia="ja-JP"/>
              </w:rPr>
              <w:t xml:space="preserve">W window is </w:t>
            </w:r>
            <w:proofErr w:type="gramStart"/>
            <w:r w:rsidRPr="00014352">
              <w:rPr>
                <w:rFonts w:eastAsia="Times New Roman"/>
                <w:kern w:val="2"/>
                <w:sz w:val="21"/>
                <w:szCs w:val="22"/>
                <w:lang w:val="en-US" w:eastAsia="ja-JP"/>
              </w:rPr>
              <w:t>max(</w:t>
            </w:r>
            <w:proofErr w:type="gramEnd"/>
            <w:r w:rsidRPr="00014352">
              <w:rPr>
                <w:rFonts w:eastAsia="Times New Roman"/>
                <w:kern w:val="2"/>
                <w:sz w:val="21"/>
                <w:szCs w:val="22"/>
                <w:lang w:val="en-US" w:eastAsia="ja-JP"/>
              </w:rPr>
              <w:t>T</w:t>
            </w:r>
            <w:r w:rsidRPr="00014352">
              <w:rPr>
                <w:rFonts w:eastAsia="Times New Roman"/>
                <w:kern w:val="2"/>
                <w:sz w:val="21"/>
                <w:szCs w:val="22"/>
                <w:vertAlign w:val="subscript"/>
                <w:lang w:val="en-US" w:eastAsia="ja-JP"/>
              </w:rPr>
              <w:t>L1</w:t>
            </w:r>
            <w:r w:rsidRPr="00014352">
              <w:rPr>
                <w:rFonts w:eastAsia="Times New Roman"/>
                <w:kern w:val="2"/>
                <w:sz w:val="21"/>
                <w:szCs w:val="22"/>
                <w:lang w:val="en-US" w:eastAsia="ja-JP"/>
              </w:rPr>
              <w:t xml:space="preserve">, </w:t>
            </w:r>
            <w:proofErr w:type="spellStart"/>
            <w:r w:rsidRPr="00014352">
              <w:rPr>
                <w:rFonts w:eastAsia="Times New Roman"/>
                <w:kern w:val="2"/>
                <w:sz w:val="21"/>
                <w:szCs w:val="22"/>
                <w:lang w:val="en-US" w:eastAsia="ja-JP"/>
              </w:rPr>
              <w:t>xRP_max</w:t>
            </w:r>
            <w:proofErr w:type="spellEnd"/>
            <w:r w:rsidRPr="00014352">
              <w:rPr>
                <w:rFonts w:eastAsia="Times New Roman"/>
                <w:kern w:val="2"/>
                <w:sz w:val="21"/>
                <w:szCs w:val="22"/>
                <w:lang w:val="en-US" w:eastAsia="ja-JP"/>
              </w:rPr>
              <w:t>, switching pattern periodicity)</w:t>
            </w:r>
          </w:p>
          <w:p w14:paraId="16BB795D" w14:textId="77777777" w:rsidR="00014352" w:rsidRPr="00014352" w:rsidRDefault="00014352" w:rsidP="00014352">
            <w:pPr>
              <w:numPr>
                <w:ilvl w:val="2"/>
                <w:numId w:val="3"/>
              </w:numPr>
              <w:overflowPunct w:val="0"/>
              <w:autoSpaceDE w:val="0"/>
              <w:autoSpaceDN w:val="0"/>
              <w:adjustRightInd w:val="0"/>
              <w:spacing w:after="120"/>
              <w:ind w:left="1800"/>
              <w:textAlignment w:val="baseline"/>
              <w:rPr>
                <w:rFonts w:eastAsia="SimSun"/>
                <w:kern w:val="2"/>
                <w:sz w:val="21"/>
                <w:szCs w:val="22"/>
                <w:lang w:val="en-US" w:eastAsia="ja-JP"/>
              </w:rPr>
            </w:pPr>
            <w:r w:rsidRPr="00014352">
              <w:rPr>
                <w:rFonts w:eastAsia="Times New Roman"/>
                <w:kern w:val="2"/>
                <w:sz w:val="21"/>
                <w:szCs w:val="22"/>
                <w:lang w:val="en-US" w:eastAsia="ja-JP"/>
              </w:rPr>
              <w:t xml:space="preserve">P_LB= </w:t>
            </w:r>
            <w:proofErr w:type="spellStart"/>
            <w:r w:rsidRPr="00014352">
              <w:rPr>
                <w:rFonts w:eastAsia="Times New Roman"/>
                <w:kern w:val="2"/>
                <w:sz w:val="21"/>
                <w:szCs w:val="22"/>
                <w:lang w:val="en-US" w:eastAsia="ja-JP"/>
              </w:rPr>
              <w:t>N</w:t>
            </w:r>
            <w:r w:rsidRPr="00014352">
              <w:rPr>
                <w:rFonts w:eastAsia="Times New Roman"/>
                <w:kern w:val="2"/>
                <w:sz w:val="21"/>
                <w:szCs w:val="22"/>
                <w:vertAlign w:val="subscript"/>
                <w:lang w:val="en-US" w:eastAsia="ja-JP"/>
              </w:rPr>
              <w:t>total_LB</w:t>
            </w:r>
            <w:proofErr w:type="spellEnd"/>
            <w:r w:rsidRPr="00014352">
              <w:rPr>
                <w:rFonts w:eastAsia="Times New Roman"/>
                <w:kern w:val="2"/>
                <w:sz w:val="21"/>
                <w:szCs w:val="22"/>
                <w:lang w:val="en-US" w:eastAsia="ja-JP"/>
              </w:rPr>
              <w:t xml:space="preserve">/ </w:t>
            </w:r>
            <w:proofErr w:type="spellStart"/>
            <w:r w:rsidRPr="00014352">
              <w:rPr>
                <w:rFonts w:eastAsia="Times New Roman"/>
                <w:kern w:val="2"/>
                <w:sz w:val="21"/>
                <w:szCs w:val="22"/>
                <w:lang w:val="en-US" w:eastAsia="ja-JP"/>
              </w:rPr>
              <w:t>N</w:t>
            </w:r>
            <w:r w:rsidRPr="00014352">
              <w:rPr>
                <w:rFonts w:eastAsia="Times New Roman"/>
                <w:kern w:val="2"/>
                <w:sz w:val="21"/>
                <w:szCs w:val="22"/>
                <w:vertAlign w:val="subscript"/>
                <w:lang w:val="en-US" w:eastAsia="ja-JP"/>
              </w:rPr>
              <w:t>available_LB</w:t>
            </w:r>
            <w:proofErr w:type="spellEnd"/>
          </w:p>
          <w:p w14:paraId="312BACB8" w14:textId="77777777" w:rsidR="00014352" w:rsidRPr="00014352" w:rsidRDefault="00014352" w:rsidP="00014352">
            <w:pPr>
              <w:numPr>
                <w:ilvl w:val="2"/>
                <w:numId w:val="3"/>
              </w:numPr>
              <w:overflowPunct w:val="0"/>
              <w:autoSpaceDE w:val="0"/>
              <w:autoSpaceDN w:val="0"/>
              <w:adjustRightInd w:val="0"/>
              <w:spacing w:after="120"/>
              <w:ind w:left="1800"/>
              <w:textAlignment w:val="baseline"/>
              <w:rPr>
                <w:rFonts w:eastAsia="SimSun"/>
                <w:kern w:val="2"/>
                <w:sz w:val="21"/>
                <w:szCs w:val="22"/>
                <w:lang w:val="en-US" w:eastAsia="ja-JP"/>
              </w:rPr>
            </w:pPr>
            <w:proofErr w:type="spellStart"/>
            <w:r w:rsidRPr="00014352">
              <w:rPr>
                <w:rFonts w:eastAsia="Times New Roman"/>
                <w:kern w:val="2"/>
                <w:sz w:val="21"/>
                <w:szCs w:val="22"/>
                <w:lang w:val="en-US" w:eastAsia="ja-JP"/>
              </w:rPr>
              <w:t>N</w:t>
            </w:r>
            <w:r w:rsidRPr="00014352">
              <w:rPr>
                <w:rFonts w:eastAsia="Times New Roman"/>
                <w:kern w:val="2"/>
                <w:sz w:val="21"/>
                <w:szCs w:val="22"/>
                <w:vertAlign w:val="subscript"/>
                <w:lang w:val="en-US" w:eastAsia="ja-JP"/>
              </w:rPr>
              <w:t>total_LB</w:t>
            </w:r>
            <w:proofErr w:type="spellEnd"/>
            <w:r w:rsidRPr="00014352">
              <w:rPr>
                <w:rFonts w:eastAsia="Times New Roman"/>
                <w:kern w:val="2"/>
                <w:sz w:val="21"/>
                <w:szCs w:val="22"/>
                <w:lang w:val="en-US" w:eastAsia="ja-JP"/>
              </w:rPr>
              <w:t xml:space="preserve"> is total number of BFD-RS or CBD-RS in W window.</w:t>
            </w:r>
          </w:p>
          <w:p w14:paraId="738DD0B4" w14:textId="77777777" w:rsidR="00014352" w:rsidRPr="00014352" w:rsidRDefault="00014352" w:rsidP="00014352">
            <w:pPr>
              <w:numPr>
                <w:ilvl w:val="2"/>
                <w:numId w:val="3"/>
              </w:numPr>
              <w:overflowPunct w:val="0"/>
              <w:autoSpaceDE w:val="0"/>
              <w:autoSpaceDN w:val="0"/>
              <w:adjustRightInd w:val="0"/>
              <w:spacing w:after="120"/>
              <w:ind w:left="1800"/>
              <w:textAlignment w:val="baseline"/>
              <w:rPr>
                <w:rFonts w:eastAsia="SimSun"/>
                <w:kern w:val="2"/>
                <w:sz w:val="21"/>
                <w:szCs w:val="22"/>
                <w:lang w:val="en-US" w:eastAsia="ja-JP"/>
              </w:rPr>
            </w:pPr>
            <w:proofErr w:type="spellStart"/>
            <w:r w:rsidRPr="00014352">
              <w:rPr>
                <w:rFonts w:eastAsia="Times New Roman"/>
                <w:kern w:val="2"/>
                <w:sz w:val="21"/>
                <w:szCs w:val="22"/>
                <w:lang w:val="en-US" w:eastAsia="ja-JP"/>
              </w:rPr>
              <w:t>N</w:t>
            </w:r>
            <w:r w:rsidRPr="00014352">
              <w:rPr>
                <w:rFonts w:eastAsia="Times New Roman"/>
                <w:kern w:val="2"/>
                <w:sz w:val="21"/>
                <w:szCs w:val="22"/>
                <w:vertAlign w:val="subscript"/>
                <w:lang w:val="en-US" w:eastAsia="ja-JP"/>
              </w:rPr>
              <w:t>available_LB</w:t>
            </w:r>
            <w:proofErr w:type="spellEnd"/>
            <w:r w:rsidRPr="00014352">
              <w:rPr>
                <w:rFonts w:eastAsia="Times New Roman"/>
                <w:kern w:val="2"/>
                <w:sz w:val="21"/>
                <w:szCs w:val="22"/>
                <w:lang w:val="en-US" w:eastAsia="ja-JP"/>
              </w:rPr>
              <w:t xml:space="preserve"> is number of available BFD-RS or CBD-RS in W window.</w:t>
            </w:r>
          </w:p>
          <w:p w14:paraId="228C7CA2" w14:textId="77777777" w:rsidR="00014352" w:rsidRPr="00014352" w:rsidRDefault="00014352" w:rsidP="00014352">
            <w:pPr>
              <w:numPr>
                <w:ilvl w:val="0"/>
                <w:numId w:val="3"/>
              </w:numPr>
              <w:overflowPunct w:val="0"/>
              <w:autoSpaceDE w:val="0"/>
              <w:autoSpaceDN w:val="0"/>
              <w:adjustRightInd w:val="0"/>
              <w:spacing w:after="120"/>
              <w:ind w:left="360"/>
              <w:textAlignment w:val="baseline"/>
              <w:rPr>
                <w:rFonts w:eastAsia="SimSun"/>
                <w:kern w:val="2"/>
                <w:sz w:val="21"/>
                <w:szCs w:val="22"/>
                <w:lang w:val="en-US" w:eastAsia="ja-JP"/>
              </w:rPr>
            </w:pPr>
            <w:r w:rsidRPr="00014352">
              <w:rPr>
                <w:rFonts w:eastAsia="SimSun"/>
                <w:kern w:val="2"/>
                <w:sz w:val="21"/>
                <w:szCs w:val="22"/>
                <w:lang w:val="en-US" w:eastAsia="ja-JP"/>
              </w:rPr>
              <w:t xml:space="preserve">Proposal 3 (LGE): RAN4 to consider not </w:t>
            </w:r>
            <w:proofErr w:type="gramStart"/>
            <w:r w:rsidRPr="00014352">
              <w:rPr>
                <w:rFonts w:eastAsia="SimSun"/>
                <w:kern w:val="2"/>
                <w:sz w:val="21"/>
                <w:szCs w:val="22"/>
                <w:lang w:val="en-US" w:eastAsia="ja-JP"/>
              </w:rPr>
              <w:t>to apply</w:t>
            </w:r>
            <w:proofErr w:type="gramEnd"/>
            <w:r w:rsidRPr="00014352">
              <w:rPr>
                <w:rFonts w:eastAsia="SimSun"/>
                <w:kern w:val="2"/>
                <w:sz w:val="21"/>
                <w:szCs w:val="22"/>
                <w:lang w:val="en-US" w:eastAsia="ja-JP"/>
              </w:rPr>
              <w:t xml:space="preserve"> switching pattern until link recovery is completed after beam failure is declared for </w:t>
            </w:r>
            <w:proofErr w:type="gramStart"/>
            <w:r w:rsidRPr="00014352">
              <w:rPr>
                <w:rFonts w:eastAsia="SimSun"/>
                <w:kern w:val="2"/>
                <w:sz w:val="21"/>
                <w:szCs w:val="22"/>
                <w:lang w:val="en-US" w:eastAsia="ja-JP"/>
              </w:rPr>
              <w:t>SDL SCell, and</w:t>
            </w:r>
            <w:proofErr w:type="gramEnd"/>
            <w:r w:rsidRPr="00014352">
              <w:rPr>
                <w:rFonts w:eastAsia="SimSun"/>
                <w:kern w:val="2"/>
                <w:sz w:val="21"/>
                <w:szCs w:val="22"/>
                <w:lang w:val="en-US" w:eastAsia="ja-JP"/>
              </w:rPr>
              <w:t xml:space="preserve"> allow scheduling restriction/interruption for CBD evaluation after beam failure is triggered.</w:t>
            </w:r>
          </w:p>
          <w:p w14:paraId="0296146B" w14:textId="77777777" w:rsidR="00014352" w:rsidRPr="00014352" w:rsidRDefault="00014352" w:rsidP="00014352">
            <w:pPr>
              <w:numPr>
                <w:ilvl w:val="0"/>
                <w:numId w:val="3"/>
              </w:numPr>
              <w:overflowPunct w:val="0"/>
              <w:autoSpaceDE w:val="0"/>
              <w:autoSpaceDN w:val="0"/>
              <w:adjustRightInd w:val="0"/>
              <w:spacing w:after="120"/>
              <w:ind w:left="360"/>
              <w:textAlignment w:val="baseline"/>
              <w:rPr>
                <w:rFonts w:eastAsia="SimSun"/>
                <w:kern w:val="2"/>
                <w:sz w:val="21"/>
                <w:szCs w:val="22"/>
                <w:lang w:val="en-US" w:eastAsia="ja-JP"/>
              </w:rPr>
            </w:pPr>
            <w:r w:rsidRPr="00014352">
              <w:rPr>
                <w:rFonts w:eastAsia="SimSun"/>
                <w:kern w:val="2"/>
                <w:sz w:val="21"/>
                <w:szCs w:val="22"/>
                <w:lang w:val="en-US" w:eastAsia="ja-JP"/>
              </w:rPr>
              <w:t>Proposal 4 (vivo, MTK): L1 measurement requirements for BFD/CBD are not defined for SDL SCell via switching.</w:t>
            </w:r>
          </w:p>
          <w:p w14:paraId="5299FDE0" w14:textId="77777777" w:rsidR="00014352" w:rsidRPr="00014352" w:rsidRDefault="00014352" w:rsidP="00014352">
            <w:pPr>
              <w:numPr>
                <w:ilvl w:val="0"/>
                <w:numId w:val="3"/>
              </w:numPr>
              <w:overflowPunct w:val="0"/>
              <w:autoSpaceDE w:val="0"/>
              <w:autoSpaceDN w:val="0"/>
              <w:adjustRightInd w:val="0"/>
              <w:spacing w:after="120"/>
              <w:ind w:left="360"/>
              <w:textAlignment w:val="baseline"/>
              <w:rPr>
                <w:rFonts w:eastAsia="SimSun"/>
                <w:kern w:val="2"/>
                <w:sz w:val="21"/>
                <w:szCs w:val="22"/>
                <w:lang w:val="en-US" w:eastAsia="ja-JP"/>
              </w:rPr>
            </w:pPr>
            <w:r w:rsidRPr="00014352">
              <w:rPr>
                <w:rFonts w:eastAsia="SimSun"/>
                <w:kern w:val="2"/>
                <w:sz w:val="21"/>
                <w:szCs w:val="22"/>
                <w:lang w:val="en-US" w:eastAsia="ja-JP"/>
              </w:rPr>
              <w:t>Proposal 5 (Ericsson): For L1 measurements, RAN4 to define new sharing factor, PLB to account for the non-availability of SSBs due to the switch pattern and SSB overlap with MG.</w:t>
            </w:r>
          </w:p>
          <w:p w14:paraId="2B53F85E" w14:textId="77777777" w:rsidR="00014352" w:rsidRPr="00014352" w:rsidRDefault="00014352" w:rsidP="00D851F0">
            <w:pPr>
              <w:widowControl w:val="0"/>
              <w:spacing w:after="120"/>
              <w:jc w:val="both"/>
              <w:rPr>
                <w:rFonts w:eastAsia="Times New Roman"/>
                <w:bCs/>
                <w:kern w:val="2"/>
                <w:sz w:val="21"/>
                <w:szCs w:val="22"/>
                <w:highlight w:val="green"/>
                <w:lang w:val="en-US" w:eastAsia="ja-JP"/>
              </w:rPr>
            </w:pPr>
            <w:r w:rsidRPr="00014352">
              <w:rPr>
                <w:rFonts w:eastAsia="Times New Roman"/>
                <w:bCs/>
                <w:kern w:val="2"/>
                <w:sz w:val="21"/>
                <w:szCs w:val="22"/>
                <w:highlight w:val="green"/>
                <w:lang w:val="en-US" w:eastAsia="ja-JP"/>
              </w:rPr>
              <w:t>[Agreement]:</w:t>
            </w:r>
          </w:p>
          <w:p w14:paraId="4F6BE705" w14:textId="77777777" w:rsidR="00014352" w:rsidRPr="00014352" w:rsidRDefault="00014352" w:rsidP="00014352">
            <w:pPr>
              <w:numPr>
                <w:ilvl w:val="1"/>
                <w:numId w:val="3"/>
              </w:numPr>
              <w:overflowPunct w:val="0"/>
              <w:autoSpaceDE w:val="0"/>
              <w:autoSpaceDN w:val="0"/>
              <w:adjustRightInd w:val="0"/>
              <w:spacing w:after="120"/>
              <w:ind w:left="1080"/>
              <w:textAlignment w:val="baseline"/>
              <w:rPr>
                <w:rFonts w:eastAsia="SimSun"/>
                <w:kern w:val="2"/>
                <w:sz w:val="21"/>
                <w:szCs w:val="22"/>
                <w:highlight w:val="green"/>
                <w:lang w:val="en-US" w:eastAsia="ja-JP"/>
              </w:rPr>
            </w:pPr>
            <w:r w:rsidRPr="00014352">
              <w:rPr>
                <w:rFonts w:eastAsia="SimSun"/>
                <w:kern w:val="2"/>
                <w:sz w:val="21"/>
                <w:szCs w:val="22"/>
                <w:highlight w:val="green"/>
                <w:lang w:val="en-US" w:eastAsia="ja-JP"/>
              </w:rPr>
              <w:t xml:space="preserve">RAN4 to define requirement for BFD/CBD for SDL SCell in LB CA via switching </w:t>
            </w:r>
          </w:p>
          <w:p w14:paraId="798A7F7B" w14:textId="77777777" w:rsidR="00014352" w:rsidRPr="00014352" w:rsidRDefault="00014352" w:rsidP="00014352">
            <w:pPr>
              <w:numPr>
                <w:ilvl w:val="2"/>
                <w:numId w:val="3"/>
              </w:numPr>
              <w:overflowPunct w:val="0"/>
              <w:autoSpaceDE w:val="0"/>
              <w:autoSpaceDN w:val="0"/>
              <w:adjustRightInd w:val="0"/>
              <w:spacing w:after="120"/>
              <w:ind w:left="1800"/>
              <w:textAlignment w:val="baseline"/>
              <w:rPr>
                <w:rFonts w:eastAsia="SimSun"/>
                <w:kern w:val="2"/>
                <w:sz w:val="21"/>
                <w:szCs w:val="22"/>
                <w:highlight w:val="green"/>
                <w:lang w:val="en-US" w:eastAsia="ja-JP"/>
              </w:rPr>
            </w:pPr>
            <w:r w:rsidRPr="00014352">
              <w:rPr>
                <w:rFonts w:eastAsia="SimSun"/>
                <w:kern w:val="2"/>
                <w:sz w:val="21"/>
                <w:szCs w:val="22"/>
                <w:highlight w:val="green"/>
                <w:lang w:val="en-US" w:eastAsia="ja-JP"/>
              </w:rPr>
              <w:t>follow the principle in issue 1-1-1</w:t>
            </w:r>
            <w:r w:rsidRPr="00014352">
              <w:rPr>
                <w:rFonts w:eastAsia="Times New Roman"/>
                <w:kern w:val="2"/>
                <w:sz w:val="21"/>
                <w:szCs w:val="22"/>
                <w:highlight w:val="green"/>
                <w:lang w:val="en-US" w:eastAsia="ja-JP"/>
              </w:rPr>
              <w:t xml:space="preserve"> </w:t>
            </w:r>
            <w:r w:rsidRPr="00014352">
              <w:rPr>
                <w:rFonts w:eastAsia="SimSun"/>
                <w:kern w:val="2"/>
                <w:sz w:val="21"/>
                <w:szCs w:val="22"/>
                <w:highlight w:val="green"/>
                <w:lang w:val="en-US" w:eastAsia="ja-JP"/>
              </w:rPr>
              <w:t>to define the BFD/CBD requirement for SDL SCell.</w:t>
            </w:r>
          </w:p>
          <w:p w14:paraId="51499BA0" w14:textId="77777777" w:rsidR="00014352" w:rsidRPr="00014352" w:rsidRDefault="00014352" w:rsidP="00014352">
            <w:pPr>
              <w:numPr>
                <w:ilvl w:val="2"/>
                <w:numId w:val="3"/>
              </w:numPr>
              <w:overflowPunct w:val="0"/>
              <w:autoSpaceDE w:val="0"/>
              <w:autoSpaceDN w:val="0"/>
              <w:adjustRightInd w:val="0"/>
              <w:spacing w:after="120"/>
              <w:ind w:left="1800"/>
              <w:textAlignment w:val="baseline"/>
              <w:rPr>
                <w:rFonts w:eastAsia="SimSun"/>
                <w:kern w:val="2"/>
                <w:sz w:val="21"/>
                <w:szCs w:val="22"/>
                <w:highlight w:val="green"/>
                <w:lang w:val="en-US" w:eastAsia="ja-JP"/>
              </w:rPr>
            </w:pPr>
            <w:r w:rsidRPr="00014352">
              <w:rPr>
                <w:rFonts w:eastAsia="Times New Roman"/>
                <w:kern w:val="2"/>
                <w:sz w:val="21"/>
                <w:szCs w:val="22"/>
                <w:highlight w:val="green"/>
                <w:lang w:val="en-US" w:eastAsia="ja-JP"/>
              </w:rPr>
              <w:t>P factor in the existing BFD/CBD requirement can be updated for LB-CA via switching, where,</w:t>
            </w:r>
          </w:p>
          <w:p w14:paraId="0FE43267" w14:textId="77777777" w:rsidR="00014352" w:rsidRPr="00014352" w:rsidRDefault="00014352" w:rsidP="00014352">
            <w:pPr>
              <w:numPr>
                <w:ilvl w:val="3"/>
                <w:numId w:val="3"/>
              </w:numPr>
              <w:overflowPunct w:val="0"/>
              <w:autoSpaceDE w:val="0"/>
              <w:autoSpaceDN w:val="0"/>
              <w:adjustRightInd w:val="0"/>
              <w:spacing w:after="120"/>
              <w:ind w:left="2520"/>
              <w:textAlignment w:val="baseline"/>
              <w:rPr>
                <w:rFonts w:eastAsia="SimSun"/>
                <w:kern w:val="2"/>
                <w:sz w:val="21"/>
                <w:szCs w:val="22"/>
                <w:highlight w:val="green"/>
                <w:lang w:val="en-US" w:eastAsia="ja-JP"/>
              </w:rPr>
            </w:pPr>
            <w:r w:rsidRPr="00014352">
              <w:rPr>
                <w:rFonts w:eastAsia="Times New Roman"/>
                <w:kern w:val="2"/>
                <w:sz w:val="21"/>
                <w:szCs w:val="22"/>
                <w:highlight w:val="green"/>
                <w:lang w:val="en-US" w:eastAsia="ja-JP"/>
              </w:rPr>
              <w:t xml:space="preserve">W window is </w:t>
            </w:r>
            <w:proofErr w:type="gramStart"/>
            <w:r w:rsidRPr="00014352">
              <w:rPr>
                <w:rFonts w:eastAsia="Times New Roman"/>
                <w:kern w:val="2"/>
                <w:sz w:val="21"/>
                <w:szCs w:val="22"/>
                <w:highlight w:val="green"/>
                <w:lang w:val="en-US" w:eastAsia="ja-JP"/>
              </w:rPr>
              <w:t>max(</w:t>
            </w:r>
            <w:proofErr w:type="gramEnd"/>
            <w:r w:rsidRPr="00014352">
              <w:rPr>
                <w:rFonts w:eastAsia="Times New Roman"/>
                <w:kern w:val="2"/>
                <w:sz w:val="21"/>
                <w:szCs w:val="22"/>
                <w:highlight w:val="green"/>
                <w:lang w:val="en-US" w:eastAsia="ja-JP"/>
              </w:rPr>
              <w:t>T</w:t>
            </w:r>
            <w:r w:rsidRPr="00014352">
              <w:rPr>
                <w:rFonts w:eastAsia="Times New Roman"/>
                <w:kern w:val="2"/>
                <w:sz w:val="21"/>
                <w:szCs w:val="22"/>
                <w:highlight w:val="green"/>
                <w:vertAlign w:val="subscript"/>
                <w:lang w:val="en-US" w:eastAsia="ja-JP"/>
              </w:rPr>
              <w:t>L1</w:t>
            </w:r>
            <w:r w:rsidRPr="00014352">
              <w:rPr>
                <w:rFonts w:eastAsia="Times New Roman"/>
                <w:kern w:val="2"/>
                <w:sz w:val="21"/>
                <w:szCs w:val="22"/>
                <w:highlight w:val="green"/>
                <w:lang w:val="en-US" w:eastAsia="ja-JP"/>
              </w:rPr>
              <w:t xml:space="preserve">, </w:t>
            </w:r>
            <w:proofErr w:type="spellStart"/>
            <w:r w:rsidRPr="00014352">
              <w:rPr>
                <w:rFonts w:eastAsia="Times New Roman"/>
                <w:kern w:val="2"/>
                <w:sz w:val="21"/>
                <w:szCs w:val="22"/>
                <w:highlight w:val="green"/>
                <w:lang w:val="en-US" w:eastAsia="ja-JP"/>
              </w:rPr>
              <w:t>xRP_max</w:t>
            </w:r>
            <w:proofErr w:type="spellEnd"/>
            <w:r w:rsidRPr="00014352">
              <w:rPr>
                <w:rFonts w:eastAsia="Times New Roman"/>
                <w:kern w:val="2"/>
                <w:sz w:val="21"/>
                <w:szCs w:val="22"/>
                <w:highlight w:val="green"/>
                <w:lang w:val="en-US" w:eastAsia="ja-JP"/>
              </w:rPr>
              <w:t>, switching pattern periodicity)</w:t>
            </w:r>
          </w:p>
          <w:p w14:paraId="406E54C3" w14:textId="77777777" w:rsidR="00014352" w:rsidRPr="00014352" w:rsidRDefault="00014352" w:rsidP="00014352">
            <w:pPr>
              <w:numPr>
                <w:ilvl w:val="3"/>
                <w:numId w:val="3"/>
              </w:numPr>
              <w:overflowPunct w:val="0"/>
              <w:autoSpaceDE w:val="0"/>
              <w:autoSpaceDN w:val="0"/>
              <w:adjustRightInd w:val="0"/>
              <w:spacing w:after="120"/>
              <w:ind w:left="2520"/>
              <w:textAlignment w:val="baseline"/>
              <w:rPr>
                <w:rFonts w:eastAsia="SimSun"/>
                <w:kern w:val="2"/>
                <w:sz w:val="21"/>
                <w:szCs w:val="22"/>
                <w:highlight w:val="green"/>
                <w:lang w:val="en-US" w:eastAsia="ja-JP"/>
              </w:rPr>
            </w:pPr>
            <w:r w:rsidRPr="00014352">
              <w:rPr>
                <w:rFonts w:eastAsia="Times New Roman"/>
                <w:kern w:val="2"/>
                <w:sz w:val="21"/>
                <w:szCs w:val="22"/>
                <w:highlight w:val="green"/>
                <w:lang w:val="en-US" w:eastAsia="ja-JP"/>
              </w:rPr>
              <w:t xml:space="preserve">P = </w:t>
            </w:r>
            <w:proofErr w:type="spellStart"/>
            <w:r w:rsidRPr="00014352">
              <w:rPr>
                <w:rFonts w:eastAsia="Times New Roman"/>
                <w:kern w:val="2"/>
                <w:sz w:val="21"/>
                <w:szCs w:val="22"/>
                <w:highlight w:val="green"/>
                <w:lang w:val="en-US" w:eastAsia="ja-JP"/>
              </w:rPr>
              <w:t>N</w:t>
            </w:r>
            <w:r w:rsidRPr="00014352">
              <w:rPr>
                <w:rFonts w:eastAsia="Times New Roman"/>
                <w:kern w:val="2"/>
                <w:sz w:val="21"/>
                <w:szCs w:val="22"/>
                <w:highlight w:val="green"/>
                <w:vertAlign w:val="subscript"/>
                <w:lang w:val="en-US" w:eastAsia="ja-JP"/>
              </w:rPr>
              <w:t>total</w:t>
            </w:r>
            <w:proofErr w:type="spellEnd"/>
            <w:r w:rsidRPr="00014352">
              <w:rPr>
                <w:rFonts w:eastAsia="Times New Roman"/>
                <w:kern w:val="2"/>
                <w:sz w:val="21"/>
                <w:szCs w:val="22"/>
                <w:highlight w:val="green"/>
                <w:lang w:val="en-US" w:eastAsia="ja-JP"/>
              </w:rPr>
              <w:t xml:space="preserve">/ </w:t>
            </w:r>
            <w:proofErr w:type="spellStart"/>
            <w:r w:rsidRPr="00014352">
              <w:rPr>
                <w:rFonts w:eastAsia="Times New Roman"/>
                <w:kern w:val="2"/>
                <w:sz w:val="21"/>
                <w:szCs w:val="22"/>
                <w:highlight w:val="green"/>
                <w:lang w:val="en-US" w:eastAsia="ja-JP"/>
              </w:rPr>
              <w:t>N</w:t>
            </w:r>
            <w:r w:rsidRPr="00014352">
              <w:rPr>
                <w:rFonts w:eastAsia="Times New Roman"/>
                <w:kern w:val="2"/>
                <w:sz w:val="21"/>
                <w:szCs w:val="22"/>
                <w:highlight w:val="green"/>
                <w:vertAlign w:val="subscript"/>
                <w:lang w:val="en-US" w:eastAsia="ja-JP"/>
              </w:rPr>
              <w:t>available</w:t>
            </w:r>
            <w:proofErr w:type="spellEnd"/>
          </w:p>
          <w:p w14:paraId="63B69148" w14:textId="77777777" w:rsidR="00014352" w:rsidRPr="00014352" w:rsidRDefault="00014352" w:rsidP="00014352">
            <w:pPr>
              <w:numPr>
                <w:ilvl w:val="3"/>
                <w:numId w:val="3"/>
              </w:numPr>
              <w:overflowPunct w:val="0"/>
              <w:autoSpaceDE w:val="0"/>
              <w:autoSpaceDN w:val="0"/>
              <w:adjustRightInd w:val="0"/>
              <w:spacing w:after="120"/>
              <w:ind w:left="2520"/>
              <w:textAlignment w:val="baseline"/>
              <w:rPr>
                <w:rFonts w:eastAsia="SimSun"/>
                <w:kern w:val="2"/>
                <w:sz w:val="21"/>
                <w:szCs w:val="22"/>
                <w:highlight w:val="green"/>
                <w:lang w:val="en-US" w:eastAsia="ja-JP"/>
              </w:rPr>
            </w:pPr>
            <w:r w:rsidRPr="00014352">
              <w:rPr>
                <w:rFonts w:eastAsia="Times New Roman"/>
                <w:kern w:val="2"/>
                <w:sz w:val="21"/>
                <w:szCs w:val="22"/>
                <w:highlight w:val="green"/>
                <w:lang w:val="en-US" w:eastAsia="ja-JP"/>
              </w:rPr>
              <w:t>N</w:t>
            </w:r>
            <w:r w:rsidRPr="00014352">
              <w:rPr>
                <w:rFonts w:eastAsia="Times New Roman"/>
                <w:kern w:val="2"/>
                <w:sz w:val="21"/>
                <w:szCs w:val="22"/>
                <w:highlight w:val="green"/>
                <w:vertAlign w:val="subscript"/>
                <w:lang w:val="en-US" w:eastAsia="ja-JP"/>
              </w:rPr>
              <w:t>total</w:t>
            </w:r>
            <w:r w:rsidRPr="00014352">
              <w:rPr>
                <w:rFonts w:eastAsia="Times New Roman"/>
                <w:kern w:val="2"/>
                <w:sz w:val="21"/>
                <w:szCs w:val="22"/>
                <w:highlight w:val="green"/>
                <w:lang w:val="en-US" w:eastAsia="ja-JP"/>
              </w:rPr>
              <w:t xml:space="preserve"> is total number of BFD-RS or CBD-RS in W window.</w:t>
            </w:r>
          </w:p>
          <w:p w14:paraId="6DF06C31" w14:textId="77777777" w:rsidR="00014352" w:rsidRPr="00014352" w:rsidRDefault="00014352" w:rsidP="00014352">
            <w:pPr>
              <w:numPr>
                <w:ilvl w:val="3"/>
                <w:numId w:val="3"/>
              </w:numPr>
              <w:overflowPunct w:val="0"/>
              <w:autoSpaceDE w:val="0"/>
              <w:autoSpaceDN w:val="0"/>
              <w:adjustRightInd w:val="0"/>
              <w:spacing w:after="120"/>
              <w:ind w:left="2520"/>
              <w:textAlignment w:val="baseline"/>
              <w:rPr>
                <w:rFonts w:eastAsia="SimSun"/>
                <w:kern w:val="2"/>
                <w:sz w:val="21"/>
                <w:szCs w:val="22"/>
                <w:highlight w:val="green"/>
                <w:lang w:val="en-US" w:eastAsia="ja-JP"/>
              </w:rPr>
            </w:pPr>
            <w:proofErr w:type="spellStart"/>
            <w:r w:rsidRPr="00014352">
              <w:rPr>
                <w:rFonts w:eastAsia="Times New Roman"/>
                <w:kern w:val="2"/>
                <w:sz w:val="21"/>
                <w:szCs w:val="22"/>
                <w:highlight w:val="green"/>
                <w:lang w:val="en-US" w:eastAsia="ja-JP"/>
              </w:rPr>
              <w:t>N</w:t>
            </w:r>
            <w:r w:rsidRPr="00014352">
              <w:rPr>
                <w:rFonts w:eastAsia="Times New Roman"/>
                <w:kern w:val="2"/>
                <w:sz w:val="21"/>
                <w:szCs w:val="22"/>
                <w:highlight w:val="green"/>
                <w:vertAlign w:val="subscript"/>
                <w:lang w:val="en-US" w:eastAsia="ja-JP"/>
              </w:rPr>
              <w:t>available</w:t>
            </w:r>
            <w:proofErr w:type="spellEnd"/>
            <w:r w:rsidRPr="00014352">
              <w:rPr>
                <w:rFonts w:eastAsia="Times New Roman"/>
                <w:kern w:val="2"/>
                <w:sz w:val="21"/>
                <w:szCs w:val="22"/>
                <w:highlight w:val="green"/>
                <w:lang w:val="en-US" w:eastAsia="ja-JP"/>
              </w:rPr>
              <w:t xml:space="preserve"> is number of available BFD-RS or CBD-RS in W window.</w:t>
            </w:r>
          </w:p>
          <w:p w14:paraId="3B73895D" w14:textId="77777777" w:rsidR="00014352" w:rsidRPr="00014352" w:rsidRDefault="00014352" w:rsidP="00014352">
            <w:pPr>
              <w:numPr>
                <w:ilvl w:val="3"/>
                <w:numId w:val="3"/>
              </w:numPr>
              <w:overflowPunct w:val="0"/>
              <w:autoSpaceDE w:val="0"/>
              <w:autoSpaceDN w:val="0"/>
              <w:adjustRightInd w:val="0"/>
              <w:spacing w:after="180"/>
              <w:ind w:left="2520"/>
              <w:textAlignment w:val="baseline"/>
              <w:rPr>
                <w:rFonts w:eastAsia="Times New Roman"/>
                <w:kern w:val="2"/>
                <w:sz w:val="21"/>
                <w:szCs w:val="22"/>
                <w:highlight w:val="green"/>
                <w:lang w:val="en-US" w:eastAsia="ja-JP"/>
              </w:rPr>
            </w:pPr>
            <w:r w:rsidRPr="00014352">
              <w:rPr>
                <w:rFonts w:eastAsia="SimSun"/>
                <w:kern w:val="2"/>
                <w:sz w:val="21"/>
                <w:szCs w:val="22"/>
                <w:highlight w:val="green"/>
                <w:lang w:val="en-US" w:eastAsia="ja-JP"/>
              </w:rPr>
              <w:t xml:space="preserve">No requirement when </w:t>
            </w:r>
            <w:proofErr w:type="spellStart"/>
            <w:r w:rsidRPr="00014352">
              <w:rPr>
                <w:rFonts w:eastAsia="SimSun"/>
                <w:kern w:val="2"/>
                <w:sz w:val="21"/>
                <w:szCs w:val="22"/>
                <w:highlight w:val="green"/>
                <w:lang w:val="en-US" w:eastAsia="ja-JP"/>
              </w:rPr>
              <w:t>N</w:t>
            </w:r>
            <w:r w:rsidRPr="00014352">
              <w:rPr>
                <w:rFonts w:eastAsia="SimSun"/>
                <w:kern w:val="2"/>
                <w:sz w:val="21"/>
                <w:szCs w:val="22"/>
                <w:highlight w:val="green"/>
                <w:vertAlign w:val="subscript"/>
                <w:lang w:val="en-US" w:eastAsia="ja-JP"/>
              </w:rPr>
              <w:t>available</w:t>
            </w:r>
            <w:proofErr w:type="spellEnd"/>
            <w:r w:rsidRPr="00014352">
              <w:rPr>
                <w:rFonts w:eastAsia="SimSun"/>
                <w:kern w:val="2"/>
                <w:sz w:val="21"/>
                <w:szCs w:val="22"/>
                <w:highlight w:val="green"/>
                <w:lang w:val="en-US" w:eastAsia="ja-JP"/>
              </w:rPr>
              <w:t xml:space="preserve"> = 0.</w:t>
            </w:r>
          </w:p>
          <w:p w14:paraId="5A698E79" w14:textId="77777777" w:rsidR="00014352" w:rsidRPr="00014352" w:rsidRDefault="00014352" w:rsidP="00014352">
            <w:pPr>
              <w:widowControl w:val="0"/>
              <w:spacing w:after="120"/>
              <w:ind w:leftChars="400" w:left="800"/>
              <w:jc w:val="both"/>
              <w:rPr>
                <w:rFonts w:eastAsia="SimSun"/>
                <w:kern w:val="2"/>
                <w:sz w:val="21"/>
                <w:szCs w:val="22"/>
                <w:highlight w:val="green"/>
                <w:lang w:val="en-US" w:eastAsia="ja-JP"/>
              </w:rPr>
            </w:pPr>
          </w:p>
          <w:p w14:paraId="1562D442" w14:textId="519D1CD9" w:rsidR="00014352" w:rsidRPr="00014352" w:rsidRDefault="00014352" w:rsidP="00D851F0">
            <w:pPr>
              <w:numPr>
                <w:ilvl w:val="1"/>
                <w:numId w:val="3"/>
              </w:numPr>
              <w:overflowPunct w:val="0"/>
              <w:autoSpaceDE w:val="0"/>
              <w:autoSpaceDN w:val="0"/>
              <w:adjustRightInd w:val="0"/>
              <w:spacing w:after="120"/>
              <w:ind w:left="1080"/>
              <w:textAlignment w:val="baseline"/>
              <w:rPr>
                <w:lang w:val="en-US" w:eastAsia="ko-KR"/>
              </w:rPr>
            </w:pPr>
            <w:r w:rsidRPr="00014352">
              <w:rPr>
                <w:rFonts w:eastAsia="Times New Roman"/>
                <w:bCs/>
                <w:kern w:val="2"/>
                <w:sz w:val="21"/>
                <w:szCs w:val="22"/>
                <w:highlight w:val="green"/>
                <w:lang w:val="en-US" w:eastAsia="ja-JP"/>
              </w:rPr>
              <w:t>FFS in maintenance stage for P3.</w:t>
            </w:r>
          </w:p>
        </w:tc>
      </w:tr>
    </w:tbl>
    <w:p w14:paraId="01B4027C" w14:textId="010597D6" w:rsidR="00434A31" w:rsidRDefault="00DE47EA" w:rsidP="00DE47EA">
      <w:pPr>
        <w:pStyle w:val="a0"/>
        <w:jc w:val="both"/>
        <w:rPr>
          <w:rFonts w:eastAsiaTheme="minorEastAsia"/>
          <w:bCs/>
          <w:lang w:val="en-US" w:eastAsia="ko-KR" w:bidi="ar"/>
        </w:rPr>
      </w:pPr>
      <w:r>
        <w:rPr>
          <w:rFonts w:eastAsiaTheme="minorEastAsia" w:hint="eastAsia"/>
          <w:bCs/>
          <w:lang w:eastAsia="ko-KR" w:bidi="ar"/>
        </w:rPr>
        <w:t>Regarding BFD/CBD</w:t>
      </w:r>
      <w:r w:rsidR="00950F7B">
        <w:rPr>
          <w:rFonts w:eastAsiaTheme="minorEastAsia" w:hint="eastAsia"/>
          <w:bCs/>
          <w:lang w:eastAsia="ko-KR" w:bidi="ar"/>
        </w:rPr>
        <w:t xml:space="preserve"> for SCell</w:t>
      </w:r>
      <w:r>
        <w:rPr>
          <w:rFonts w:eastAsiaTheme="minorEastAsia" w:hint="eastAsia"/>
          <w:bCs/>
          <w:lang w:eastAsia="ko-KR" w:bidi="ar"/>
        </w:rPr>
        <w:t xml:space="preserve">, a UE evaluate DL beam quality of serving cell utilizing RS set in q0. If </w:t>
      </w:r>
      <w:proofErr w:type="gramStart"/>
      <w:r>
        <w:rPr>
          <w:rFonts w:eastAsiaTheme="minorEastAsia" w:hint="eastAsia"/>
          <w:bCs/>
          <w:lang w:eastAsia="ko-KR" w:bidi="ar"/>
        </w:rPr>
        <w:t>every the</w:t>
      </w:r>
      <w:proofErr w:type="gramEnd"/>
      <w:r>
        <w:rPr>
          <w:rFonts w:eastAsiaTheme="minorEastAsia" w:hint="eastAsia"/>
          <w:bCs/>
          <w:lang w:eastAsia="ko-KR" w:bidi="ar"/>
        </w:rPr>
        <w:t xml:space="preserve"> DL beam quality of RS in q0 are below </w:t>
      </w:r>
      <w:r w:rsidRPr="00BC1A79">
        <w:rPr>
          <w:rFonts w:eastAsiaTheme="minorEastAsia" w:hint="eastAsia"/>
          <w:bCs/>
          <w:lang w:val="en-US" w:eastAsia="ko-KR" w:bidi="ar"/>
        </w:rPr>
        <w:t>Q</w:t>
      </w:r>
      <w:r w:rsidRPr="00BC1A79">
        <w:rPr>
          <w:rFonts w:eastAsiaTheme="minorEastAsia" w:hint="eastAsia"/>
          <w:bCs/>
          <w:vertAlign w:val="subscript"/>
          <w:lang w:val="en-US" w:eastAsia="ko-KR" w:bidi="ar"/>
        </w:rPr>
        <w:t>out_LR</w:t>
      </w:r>
      <w:r>
        <w:rPr>
          <w:rFonts w:eastAsiaTheme="minorEastAsia" w:hint="eastAsia"/>
          <w:bCs/>
          <w:vertAlign w:val="subscript"/>
          <w:lang w:val="en-US" w:eastAsia="ko-KR" w:bidi="ar"/>
        </w:rPr>
        <w:t xml:space="preserve">, </w:t>
      </w:r>
      <w:r>
        <w:rPr>
          <w:rFonts w:eastAsiaTheme="minorEastAsia" w:hint="eastAsia"/>
          <w:bCs/>
          <w:lang w:val="en-US" w:eastAsia="ko-KR" w:bidi="ar"/>
        </w:rPr>
        <w:t xml:space="preserve">physical layer sends BFI (beam failure indication) to higher layer. If the certain number of BFI is </w:t>
      </w:r>
      <w:r>
        <w:rPr>
          <w:rFonts w:eastAsiaTheme="minorEastAsia"/>
          <w:bCs/>
          <w:lang w:val="en-US" w:eastAsia="ko-KR" w:bidi="ar"/>
        </w:rPr>
        <w:t>occurred</w:t>
      </w:r>
      <w:r>
        <w:rPr>
          <w:rFonts w:eastAsiaTheme="minorEastAsia" w:hint="eastAsia"/>
          <w:bCs/>
          <w:lang w:val="en-US" w:eastAsia="ko-KR" w:bidi="ar"/>
        </w:rPr>
        <w:t xml:space="preserve"> within </w:t>
      </w:r>
      <w:proofErr w:type="spellStart"/>
      <w:r>
        <w:rPr>
          <w:rFonts w:eastAsiaTheme="minorEastAsia" w:hint="eastAsia"/>
          <w:bCs/>
          <w:lang w:val="en-US" w:eastAsia="ko-KR" w:bidi="ar"/>
        </w:rPr>
        <w:t>cerain</w:t>
      </w:r>
      <w:proofErr w:type="spellEnd"/>
      <w:r>
        <w:rPr>
          <w:rFonts w:eastAsiaTheme="minorEastAsia" w:hint="eastAsia"/>
          <w:bCs/>
          <w:lang w:val="en-US" w:eastAsia="ko-KR" w:bidi="ar"/>
        </w:rPr>
        <w:t xml:space="preserve"> time window, the UE can declare beam failure, and try to transmit </w:t>
      </w:r>
      <w:r w:rsidR="00CF464D">
        <w:rPr>
          <w:rFonts w:eastAsiaTheme="minorEastAsia"/>
          <w:bCs/>
          <w:lang w:val="en-US" w:eastAsia="ko-KR" w:bidi="ar"/>
        </w:rPr>
        <w:t>LRR</w:t>
      </w:r>
      <w:r>
        <w:rPr>
          <w:rFonts w:eastAsiaTheme="minorEastAsia" w:hint="eastAsia"/>
          <w:bCs/>
          <w:lang w:val="en-US" w:eastAsia="ko-KR" w:bidi="ar"/>
        </w:rPr>
        <w:t xml:space="preserve"> (</w:t>
      </w:r>
      <w:r w:rsidR="00CF464D">
        <w:rPr>
          <w:rFonts w:eastAsiaTheme="minorEastAsia"/>
          <w:bCs/>
          <w:lang w:val="en-US" w:eastAsia="ko-KR" w:bidi="ar"/>
        </w:rPr>
        <w:t xml:space="preserve">link recovery request via PRACH or PUCCH </w:t>
      </w:r>
      <w:r>
        <w:rPr>
          <w:rFonts w:eastAsiaTheme="minorEastAsia" w:hint="eastAsia"/>
          <w:bCs/>
          <w:lang w:val="en-US" w:eastAsia="ko-KR" w:bidi="ar"/>
        </w:rPr>
        <w:t xml:space="preserve">if </w:t>
      </w:r>
      <w:proofErr w:type="spellStart"/>
      <w:r w:rsidRPr="00CF0B0C">
        <w:rPr>
          <w:rFonts w:eastAsiaTheme="minorEastAsia"/>
          <w:bCs/>
          <w:i/>
          <w:iCs/>
          <w:lang w:val="en-US" w:eastAsia="ko-KR" w:bidi="ar"/>
        </w:rPr>
        <w:t>schedulingRequestIDForBFR</w:t>
      </w:r>
      <w:proofErr w:type="spellEnd"/>
      <w:r>
        <w:rPr>
          <w:rFonts w:eastAsiaTheme="minorEastAsia" w:hint="eastAsia"/>
          <w:bCs/>
          <w:lang w:val="en-US" w:eastAsia="ko-KR" w:bidi="ar"/>
        </w:rPr>
        <w:t xml:space="preserve"> is configured). After </w:t>
      </w:r>
      <w:proofErr w:type="gramStart"/>
      <w:r>
        <w:rPr>
          <w:rFonts w:eastAsiaTheme="minorEastAsia" w:hint="eastAsia"/>
          <w:bCs/>
          <w:lang w:val="en-US" w:eastAsia="ko-KR" w:bidi="ar"/>
        </w:rPr>
        <w:t>transmit</w:t>
      </w:r>
      <w:proofErr w:type="gramEnd"/>
      <w:r>
        <w:rPr>
          <w:rFonts w:eastAsiaTheme="minorEastAsia" w:hint="eastAsia"/>
          <w:bCs/>
          <w:lang w:val="en-US" w:eastAsia="ko-KR" w:bidi="ar"/>
        </w:rPr>
        <w:t xml:space="preserve"> </w:t>
      </w:r>
      <w:r w:rsidR="00CF464D">
        <w:rPr>
          <w:rFonts w:eastAsiaTheme="minorEastAsia"/>
          <w:bCs/>
          <w:lang w:val="en-US" w:eastAsia="ko-KR" w:bidi="ar"/>
        </w:rPr>
        <w:t>LRR</w:t>
      </w:r>
      <w:r>
        <w:rPr>
          <w:rFonts w:eastAsiaTheme="minorEastAsia" w:hint="eastAsia"/>
          <w:bCs/>
          <w:lang w:val="en-US" w:eastAsia="ko-KR" w:bidi="ar"/>
        </w:rPr>
        <w:t xml:space="preserve">, the UE can transmit MAC-CE providing index of BFD-RS and CBD-RS for a corresponding SCell. </w:t>
      </w:r>
    </w:p>
    <w:p w14:paraId="5EB0AB9D" w14:textId="7F9DFB49" w:rsidR="00DB015F" w:rsidRPr="000574CD" w:rsidRDefault="008A5AEA" w:rsidP="00DE47EA">
      <w:pPr>
        <w:pStyle w:val="a0"/>
        <w:jc w:val="both"/>
        <w:rPr>
          <w:rFonts w:eastAsiaTheme="minorEastAsia"/>
          <w:bCs/>
          <w:lang w:val="en-US" w:eastAsia="ko-KR" w:bidi="ar"/>
        </w:rPr>
      </w:pPr>
      <w:r>
        <w:rPr>
          <w:rFonts w:eastAsiaTheme="minorEastAsia"/>
          <w:bCs/>
          <w:lang w:val="en-US" w:eastAsia="ko-KR" w:bidi="ar"/>
        </w:rPr>
        <w:t>One</w:t>
      </w:r>
      <w:r w:rsidR="000574CD" w:rsidRPr="000574CD">
        <w:rPr>
          <w:rFonts w:eastAsiaTheme="minorEastAsia"/>
          <w:bCs/>
          <w:lang w:val="en-US" w:eastAsia="ko-KR" w:bidi="ar"/>
        </w:rPr>
        <w:t xml:space="preserve"> </w:t>
      </w:r>
      <w:r w:rsidR="000574CD">
        <w:rPr>
          <w:rFonts w:eastAsiaTheme="minorEastAsia"/>
          <w:bCs/>
          <w:lang w:val="en-US" w:eastAsia="ko-KR" w:bidi="ar"/>
        </w:rPr>
        <w:t>issue</w:t>
      </w:r>
      <w:r w:rsidR="000574CD" w:rsidRPr="000574CD">
        <w:rPr>
          <w:rFonts w:eastAsiaTheme="minorEastAsia"/>
          <w:bCs/>
          <w:lang w:val="en-US" w:eastAsia="ko-KR" w:bidi="ar"/>
        </w:rPr>
        <w:t xml:space="preserve"> is that </w:t>
      </w:r>
      <w:r w:rsidR="000574CD">
        <w:rPr>
          <w:rFonts w:eastAsiaTheme="minorEastAsia"/>
          <w:bCs/>
          <w:lang w:val="en-US" w:eastAsia="ko-KR" w:bidi="ar"/>
        </w:rPr>
        <w:t xml:space="preserve">switching pattern is not considered in the requirement for </w:t>
      </w:r>
      <w:r w:rsidR="000574CD" w:rsidRPr="000574CD">
        <w:rPr>
          <w:rFonts w:eastAsiaTheme="minorEastAsia"/>
          <w:bCs/>
          <w:lang w:val="en-US" w:eastAsia="ko-KR" w:bidi="ar"/>
        </w:rPr>
        <w:t>PUCCH transmission</w:t>
      </w:r>
      <w:r w:rsidR="000574CD">
        <w:rPr>
          <w:rFonts w:eastAsiaTheme="minorEastAsia"/>
          <w:bCs/>
          <w:lang w:val="en-US" w:eastAsia="ko-KR" w:bidi="ar"/>
        </w:rPr>
        <w:t xml:space="preserve"> with LRR.</w:t>
      </w:r>
      <w:r w:rsidR="00B24D7E">
        <w:rPr>
          <w:rFonts w:eastAsiaTheme="minorEastAsia"/>
          <w:bCs/>
          <w:lang w:val="en-US" w:eastAsia="ko-KR" w:bidi="ar"/>
        </w:rPr>
        <w:t xml:space="preserve"> </w:t>
      </w:r>
      <w:r w:rsidR="00F92412">
        <w:rPr>
          <w:rFonts w:eastAsiaTheme="minorEastAsia"/>
          <w:bCs/>
          <w:lang w:val="en-US" w:eastAsia="ko-KR" w:bidi="ar"/>
        </w:rPr>
        <w:t xml:space="preserve">In 8.5.9 (requirements for beam failure </w:t>
      </w:r>
      <w:proofErr w:type="spellStart"/>
      <w:r w:rsidR="00F92412">
        <w:rPr>
          <w:rFonts w:eastAsiaTheme="minorEastAsia"/>
          <w:bCs/>
          <w:lang w:val="en-US" w:eastAsia="ko-KR" w:bidi="ar"/>
        </w:rPr>
        <w:t>receovery</w:t>
      </w:r>
      <w:proofErr w:type="spellEnd"/>
      <w:r w:rsidR="00F92412">
        <w:rPr>
          <w:rFonts w:eastAsiaTheme="minorEastAsia"/>
          <w:bCs/>
          <w:lang w:val="en-US" w:eastAsia="ko-KR" w:bidi="ar"/>
        </w:rPr>
        <w:t xml:space="preserve"> in SCell), UE shall be capable of transmit PUCCH with an LRR within a period of T, where T= </w:t>
      </w:r>
      <w:proofErr w:type="gramStart"/>
      <w:r w:rsidR="00F92412">
        <w:rPr>
          <w:rFonts w:eastAsiaTheme="minorEastAsia"/>
          <w:bCs/>
          <w:lang w:val="en-US" w:eastAsia="ko-KR" w:bidi="ar"/>
        </w:rPr>
        <w:t>T</w:t>
      </w:r>
      <w:r w:rsidR="00F92412" w:rsidRPr="00F92412">
        <w:rPr>
          <w:rFonts w:eastAsiaTheme="minorEastAsia"/>
          <w:bCs/>
          <w:vertAlign w:val="subscript"/>
          <w:lang w:val="en-US" w:eastAsia="ko-KR" w:bidi="ar"/>
        </w:rPr>
        <w:t>1</w:t>
      </w:r>
      <w:r w:rsidR="00F92412">
        <w:rPr>
          <w:rFonts w:eastAsiaTheme="minorEastAsia"/>
          <w:bCs/>
          <w:lang w:val="en-US" w:eastAsia="ko-KR" w:bidi="ar"/>
        </w:rPr>
        <w:t>xCeil((</w:t>
      </w:r>
      <w:proofErr w:type="gramEnd"/>
      <w:r w:rsidR="00F92412">
        <w:rPr>
          <w:rFonts w:eastAsiaTheme="minorEastAsia"/>
          <w:bCs/>
          <w:lang w:val="en-US" w:eastAsia="ko-KR" w:bidi="ar"/>
        </w:rPr>
        <w:t>T</w:t>
      </w:r>
      <w:r w:rsidR="00F92412" w:rsidRPr="00F92412">
        <w:rPr>
          <w:rFonts w:eastAsiaTheme="minorEastAsia"/>
          <w:bCs/>
          <w:vertAlign w:val="subscript"/>
          <w:lang w:val="en-US" w:eastAsia="ko-KR" w:bidi="ar"/>
        </w:rPr>
        <w:t>2</w:t>
      </w:r>
      <w:r w:rsidR="00F92412">
        <w:rPr>
          <w:rFonts w:eastAsiaTheme="minorEastAsia"/>
          <w:bCs/>
          <w:lang w:val="en-US" w:eastAsia="ko-KR" w:bidi="ar"/>
        </w:rPr>
        <w:t>+D)/T</w:t>
      </w:r>
      <w:r w:rsidR="00F92412" w:rsidRPr="00F92412">
        <w:rPr>
          <w:rFonts w:eastAsiaTheme="minorEastAsia"/>
          <w:bCs/>
          <w:vertAlign w:val="subscript"/>
          <w:lang w:val="en-US" w:eastAsia="ko-KR" w:bidi="ar"/>
        </w:rPr>
        <w:t>1</w:t>
      </w:r>
      <w:r w:rsidR="00F92412">
        <w:rPr>
          <w:rFonts w:eastAsiaTheme="minorEastAsia"/>
          <w:bCs/>
          <w:lang w:val="en-US" w:eastAsia="ko-KR" w:bidi="ar"/>
        </w:rPr>
        <w:t>)</w:t>
      </w:r>
      <w:r w:rsidR="00E63501">
        <w:rPr>
          <w:rFonts w:eastAsiaTheme="minorEastAsia" w:hint="eastAsia"/>
          <w:bCs/>
          <w:lang w:val="en-US" w:eastAsia="ko-KR" w:bidi="ar"/>
        </w:rPr>
        <w:t xml:space="preserve"> after BFR is triggered,</w:t>
      </w:r>
      <w:r w:rsidR="00F92412">
        <w:rPr>
          <w:rFonts w:eastAsiaTheme="minorEastAsia"/>
          <w:bCs/>
          <w:lang w:val="en-US" w:eastAsia="ko-KR" w:bidi="ar"/>
        </w:rPr>
        <w:t xml:space="preserve"> in which T1 is periodicity of PUCCH, T2 is CBD-RS evaluation period, and D=2ms. </w:t>
      </w:r>
      <w:r w:rsidR="00D22D8F">
        <w:rPr>
          <w:rFonts w:eastAsiaTheme="minorEastAsia"/>
          <w:bCs/>
          <w:lang w:val="en-US" w:eastAsia="ko-KR" w:bidi="ar"/>
        </w:rPr>
        <w:t xml:space="preserve">In this equation, </w:t>
      </w:r>
      <w:r w:rsidR="00EE5779">
        <w:rPr>
          <w:rFonts w:eastAsiaTheme="minorEastAsia"/>
          <w:bCs/>
          <w:lang w:val="en-US" w:eastAsia="ko-KR" w:bidi="ar"/>
        </w:rPr>
        <w:t xml:space="preserve">if </w:t>
      </w:r>
      <w:proofErr w:type="gramStart"/>
      <w:r w:rsidR="00EE5779">
        <w:rPr>
          <w:rFonts w:eastAsiaTheme="minorEastAsia"/>
          <w:bCs/>
          <w:lang w:val="en-US" w:eastAsia="ko-KR" w:bidi="ar"/>
        </w:rPr>
        <w:t>the occasion of the</w:t>
      </w:r>
      <w:proofErr w:type="gramEnd"/>
      <w:r w:rsidR="00EE5779">
        <w:rPr>
          <w:rFonts w:eastAsiaTheme="minorEastAsia"/>
          <w:bCs/>
          <w:lang w:val="en-US" w:eastAsia="ko-KR" w:bidi="ar"/>
        </w:rPr>
        <w:t xml:space="preserve"> PUCCH is </w:t>
      </w:r>
      <w:r w:rsidR="00063119">
        <w:rPr>
          <w:rFonts w:eastAsiaTheme="minorEastAsia"/>
          <w:bCs/>
          <w:lang w:val="en-US" w:eastAsia="ko-KR" w:bidi="ar"/>
        </w:rPr>
        <w:t>located</w:t>
      </w:r>
      <w:r w:rsidR="00EE5779">
        <w:rPr>
          <w:rFonts w:eastAsiaTheme="minorEastAsia"/>
          <w:bCs/>
          <w:lang w:val="en-US" w:eastAsia="ko-KR" w:bidi="ar"/>
        </w:rPr>
        <w:t xml:space="preserve"> on SDL carrier, </w:t>
      </w:r>
      <w:r w:rsidR="00063119">
        <w:rPr>
          <w:rFonts w:eastAsiaTheme="minorEastAsia"/>
          <w:bCs/>
          <w:lang w:val="en-US" w:eastAsia="ko-KR" w:bidi="ar"/>
        </w:rPr>
        <w:t xml:space="preserve">the UE </w:t>
      </w:r>
      <w:r w:rsidR="00E63501">
        <w:rPr>
          <w:rFonts w:eastAsiaTheme="minorEastAsia" w:hint="eastAsia"/>
          <w:bCs/>
          <w:lang w:val="en-US" w:eastAsia="ko-KR" w:bidi="ar"/>
        </w:rPr>
        <w:t xml:space="preserve">cannot </w:t>
      </w:r>
      <w:r w:rsidR="00063119">
        <w:rPr>
          <w:rFonts w:eastAsiaTheme="minorEastAsia"/>
          <w:bCs/>
          <w:lang w:val="en-US" w:eastAsia="ko-KR" w:bidi="ar"/>
        </w:rPr>
        <w:t>meet the requirement.</w:t>
      </w:r>
      <w:r w:rsidR="006C2FC1">
        <w:rPr>
          <w:rFonts w:eastAsiaTheme="minorEastAsia"/>
          <w:bCs/>
          <w:lang w:val="en-US" w:eastAsia="ko-KR" w:bidi="ar"/>
        </w:rPr>
        <w:t xml:space="preserve"> </w:t>
      </w:r>
      <w:r w:rsidR="007749CA">
        <w:rPr>
          <w:rFonts w:eastAsiaTheme="minorEastAsia"/>
          <w:bCs/>
          <w:lang w:val="en-US" w:eastAsia="ko-KR" w:bidi="ar"/>
        </w:rPr>
        <w:t>Potential</w:t>
      </w:r>
      <w:r w:rsidR="003D60BB">
        <w:rPr>
          <w:rFonts w:eastAsiaTheme="minorEastAsia"/>
          <w:bCs/>
          <w:lang w:val="en-US" w:eastAsia="ko-KR" w:bidi="ar"/>
        </w:rPr>
        <w:t xml:space="preserve"> solution </w:t>
      </w:r>
      <w:r w:rsidR="007749CA">
        <w:rPr>
          <w:rFonts w:eastAsiaTheme="minorEastAsia"/>
          <w:bCs/>
          <w:lang w:val="en-US" w:eastAsia="ko-KR" w:bidi="ar"/>
        </w:rPr>
        <w:t>can be</w:t>
      </w:r>
      <w:r w:rsidR="006C2FC1">
        <w:rPr>
          <w:rFonts w:eastAsiaTheme="minorEastAsia"/>
          <w:bCs/>
          <w:lang w:val="en-US" w:eastAsia="ko-KR" w:bidi="ar"/>
        </w:rPr>
        <w:t xml:space="preserve"> that </w:t>
      </w:r>
      <w:r w:rsidR="001B1C30">
        <w:rPr>
          <w:rFonts w:eastAsiaTheme="minorEastAsia"/>
          <w:bCs/>
          <w:lang w:val="en-US" w:eastAsia="ko-KR" w:bidi="ar"/>
        </w:rPr>
        <w:t xml:space="preserve">the </w:t>
      </w:r>
      <w:r w:rsidR="006C2FC1">
        <w:rPr>
          <w:rFonts w:eastAsiaTheme="minorEastAsia"/>
          <w:bCs/>
          <w:lang w:val="en-US" w:eastAsia="ko-KR" w:bidi="ar"/>
        </w:rPr>
        <w:t>UE transmit</w:t>
      </w:r>
      <w:r w:rsidR="003D60BB">
        <w:rPr>
          <w:rFonts w:eastAsiaTheme="minorEastAsia"/>
          <w:bCs/>
          <w:lang w:val="en-US" w:eastAsia="ko-KR" w:bidi="ar"/>
        </w:rPr>
        <w:t>s</w:t>
      </w:r>
      <w:r w:rsidR="006C2FC1">
        <w:rPr>
          <w:rFonts w:eastAsiaTheme="minorEastAsia"/>
          <w:bCs/>
          <w:lang w:val="en-US" w:eastAsia="ko-KR" w:bidi="ar"/>
        </w:rPr>
        <w:t xml:space="preserve"> </w:t>
      </w:r>
      <w:r w:rsidR="003145A0">
        <w:rPr>
          <w:rFonts w:eastAsiaTheme="minorEastAsia"/>
          <w:bCs/>
          <w:lang w:val="en-US" w:eastAsia="ko-KR" w:bidi="ar"/>
        </w:rPr>
        <w:t xml:space="preserve">PUCCH </w:t>
      </w:r>
      <w:r w:rsidR="003D60BB">
        <w:rPr>
          <w:rFonts w:eastAsiaTheme="minorEastAsia"/>
          <w:bCs/>
          <w:lang w:val="en-US" w:eastAsia="ko-KR" w:bidi="ar"/>
        </w:rPr>
        <w:t xml:space="preserve">at the first available </w:t>
      </w:r>
      <w:r w:rsidR="006C2FC1">
        <w:rPr>
          <w:rFonts w:eastAsiaTheme="minorEastAsia"/>
          <w:bCs/>
          <w:lang w:val="en-US" w:eastAsia="ko-KR" w:bidi="ar"/>
        </w:rPr>
        <w:t xml:space="preserve">PUCCH </w:t>
      </w:r>
      <w:r w:rsidR="004C7A10">
        <w:rPr>
          <w:rFonts w:eastAsiaTheme="minorEastAsia"/>
          <w:bCs/>
          <w:lang w:val="en-US" w:eastAsia="ko-KR" w:bidi="ar"/>
        </w:rPr>
        <w:t xml:space="preserve">occasion </w:t>
      </w:r>
      <w:r w:rsidR="006C2FC1">
        <w:rPr>
          <w:rFonts w:eastAsiaTheme="minorEastAsia"/>
          <w:bCs/>
          <w:lang w:val="en-US" w:eastAsia="ko-KR" w:bidi="ar"/>
        </w:rPr>
        <w:t xml:space="preserve">with LRR on FDD carrier. </w:t>
      </w:r>
    </w:p>
    <w:p w14:paraId="63FD24A1" w14:textId="3EB99F80" w:rsidR="0047254A" w:rsidRDefault="0047254A" w:rsidP="0047254A">
      <w:pPr>
        <w:pStyle w:val="a0"/>
        <w:numPr>
          <w:ilvl w:val="0"/>
          <w:numId w:val="5"/>
        </w:numPr>
        <w:rPr>
          <w:rFonts w:eastAsiaTheme="minorEastAsia"/>
          <w:bCs/>
          <w:lang w:val="en-US" w:eastAsia="ko-KR" w:bidi="ar"/>
        </w:rPr>
      </w:pPr>
      <w:bookmarkStart w:id="0" w:name="_Hlk210117667"/>
      <w:r w:rsidRPr="008E42C5">
        <w:rPr>
          <w:rFonts w:eastAsiaTheme="minorEastAsia" w:hint="eastAsia"/>
          <w:b/>
          <w:i/>
          <w:iCs/>
          <w:lang w:val="en-US" w:eastAsia="ko-KR" w:bidi="ar"/>
        </w:rPr>
        <w:t>Proposal</w:t>
      </w:r>
      <w:r>
        <w:rPr>
          <w:rFonts w:eastAsiaTheme="minorEastAsia" w:hint="eastAsia"/>
          <w:b/>
          <w:i/>
          <w:iCs/>
          <w:lang w:val="en-US" w:eastAsia="ko-KR" w:bidi="ar"/>
        </w:rPr>
        <w:t xml:space="preserve"> </w:t>
      </w:r>
      <w:r w:rsidR="00524B00">
        <w:rPr>
          <w:rFonts w:eastAsiaTheme="minorEastAsia" w:hint="eastAsia"/>
          <w:b/>
          <w:i/>
          <w:iCs/>
          <w:lang w:val="en-US" w:eastAsia="ko-KR" w:bidi="ar"/>
        </w:rPr>
        <w:t>2</w:t>
      </w:r>
      <w:r w:rsidRPr="008E42C5">
        <w:rPr>
          <w:rFonts w:eastAsiaTheme="minorEastAsia" w:hint="eastAsia"/>
          <w:bCs/>
          <w:lang w:val="en-US" w:eastAsia="ko-KR" w:bidi="ar"/>
        </w:rPr>
        <w:t xml:space="preserve">: </w:t>
      </w:r>
      <w:r w:rsidRPr="009A07D7">
        <w:rPr>
          <w:rFonts w:eastAsiaTheme="minorEastAsia"/>
          <w:bCs/>
          <w:lang w:val="en-US" w:eastAsia="ko-KR" w:bidi="ar"/>
        </w:rPr>
        <w:t xml:space="preserve">RAN4 to consider </w:t>
      </w:r>
      <w:r>
        <w:rPr>
          <w:rFonts w:eastAsiaTheme="minorEastAsia"/>
          <w:bCs/>
          <w:lang w:val="en-US" w:eastAsia="ko-KR" w:bidi="ar"/>
        </w:rPr>
        <w:t>BFR requirements for SCell in 8.5.9 as follows:</w:t>
      </w:r>
    </w:p>
    <w:p w14:paraId="2404AABA" w14:textId="6861338D" w:rsidR="00D80F04" w:rsidRDefault="00D80F04" w:rsidP="00524B00">
      <w:pPr>
        <w:pStyle w:val="a0"/>
        <w:numPr>
          <w:ilvl w:val="1"/>
          <w:numId w:val="24"/>
        </w:numPr>
        <w:ind w:left="1985" w:hanging="298"/>
        <w:jc w:val="both"/>
        <w:rPr>
          <w:rFonts w:eastAsiaTheme="minorEastAsia"/>
          <w:bCs/>
          <w:lang w:val="en-US" w:eastAsia="ko-KR" w:bidi="ar"/>
        </w:rPr>
      </w:pPr>
      <w:r>
        <w:rPr>
          <w:rFonts w:eastAsiaTheme="minorEastAsia" w:hint="eastAsia"/>
          <w:bCs/>
          <w:lang w:val="en-US" w:eastAsia="ko-KR" w:bidi="ar"/>
        </w:rPr>
        <w:lastRenderedPageBreak/>
        <w:t>T</w:t>
      </w:r>
      <w:r>
        <w:rPr>
          <w:rFonts w:eastAsiaTheme="minorEastAsia"/>
          <w:bCs/>
          <w:lang w:val="en-US" w:eastAsia="ko-KR" w:bidi="ar"/>
        </w:rPr>
        <w:t xml:space="preserve">he UE shall be capable of </w:t>
      </w:r>
      <w:proofErr w:type="spellStart"/>
      <w:r>
        <w:rPr>
          <w:rFonts w:eastAsiaTheme="minorEastAsia"/>
          <w:bCs/>
          <w:lang w:val="en-US" w:eastAsia="ko-KR" w:bidi="ar"/>
        </w:rPr>
        <w:t>trnamit</w:t>
      </w:r>
      <w:proofErr w:type="spellEnd"/>
      <w:r>
        <w:rPr>
          <w:rFonts w:eastAsiaTheme="minorEastAsia"/>
          <w:bCs/>
          <w:lang w:val="en-US" w:eastAsia="ko-KR" w:bidi="ar"/>
        </w:rPr>
        <w:t xml:space="preserve"> PUCCH with an LRR </w:t>
      </w:r>
      <w:r w:rsidR="005A057C">
        <w:rPr>
          <w:rFonts w:eastAsiaTheme="minorEastAsia"/>
          <w:bCs/>
          <w:lang w:val="en-US" w:eastAsia="ko-KR" w:bidi="ar"/>
        </w:rPr>
        <w:t xml:space="preserve">at the first </w:t>
      </w:r>
      <w:r w:rsidR="00795411">
        <w:rPr>
          <w:rFonts w:eastAsiaTheme="minorEastAsia"/>
          <w:bCs/>
          <w:lang w:val="en-US" w:eastAsia="ko-KR" w:bidi="ar"/>
        </w:rPr>
        <w:t xml:space="preserve">available </w:t>
      </w:r>
      <w:r w:rsidR="005A057C">
        <w:rPr>
          <w:rFonts w:eastAsiaTheme="minorEastAsia"/>
          <w:bCs/>
          <w:lang w:val="en-US" w:eastAsia="ko-KR" w:bidi="ar"/>
        </w:rPr>
        <w:t xml:space="preserve">PUCCH occasion </w:t>
      </w:r>
      <w:r w:rsidRPr="00D80F04">
        <w:rPr>
          <w:rFonts w:eastAsiaTheme="minorEastAsia"/>
          <w:bCs/>
          <w:lang w:val="en-US" w:eastAsia="ko-KR" w:bidi="ar"/>
        </w:rPr>
        <w:t xml:space="preserve">that </w:t>
      </w:r>
      <w:r>
        <w:rPr>
          <w:rFonts w:eastAsiaTheme="minorEastAsia"/>
          <w:bCs/>
          <w:lang w:val="en-US" w:eastAsia="ko-KR" w:bidi="ar"/>
        </w:rPr>
        <w:t>is</w:t>
      </w:r>
      <w:r w:rsidRPr="00D80F04">
        <w:rPr>
          <w:rFonts w:eastAsiaTheme="minorEastAsia"/>
          <w:bCs/>
          <w:lang w:val="en-US" w:eastAsia="ko-KR" w:bidi="ar"/>
        </w:rPr>
        <w:t xml:space="preserve"> not overlapped with SDL ON duration corresponding to the LB CA switching pattern </w:t>
      </w:r>
      <w:r>
        <w:rPr>
          <w:rFonts w:eastAsiaTheme="minorEastAsia"/>
          <w:bCs/>
          <w:lang w:val="en-US" w:eastAsia="ko-KR" w:bidi="ar"/>
        </w:rPr>
        <w:t>after T</w:t>
      </w:r>
      <w:r w:rsidRPr="00F92412">
        <w:rPr>
          <w:rFonts w:eastAsiaTheme="minorEastAsia"/>
          <w:bCs/>
          <w:vertAlign w:val="subscript"/>
          <w:lang w:val="en-US" w:eastAsia="ko-KR" w:bidi="ar"/>
        </w:rPr>
        <w:t>2</w:t>
      </w:r>
      <w:r>
        <w:rPr>
          <w:rFonts w:eastAsiaTheme="minorEastAsia"/>
          <w:bCs/>
          <w:lang w:val="en-US" w:eastAsia="ko-KR" w:bidi="ar"/>
        </w:rPr>
        <w:t>+D</w:t>
      </w:r>
    </w:p>
    <w:p w14:paraId="3938343F" w14:textId="4588C92C" w:rsidR="00D80F04" w:rsidRDefault="00D80F04" w:rsidP="00524B00">
      <w:pPr>
        <w:pStyle w:val="a0"/>
        <w:numPr>
          <w:ilvl w:val="2"/>
          <w:numId w:val="5"/>
        </w:numPr>
        <w:ind w:left="2410"/>
        <w:rPr>
          <w:rFonts w:eastAsiaTheme="minorEastAsia"/>
          <w:bCs/>
          <w:lang w:val="en-US" w:eastAsia="ko-KR" w:bidi="ar"/>
        </w:rPr>
      </w:pPr>
      <w:r>
        <w:rPr>
          <w:rFonts w:eastAsiaTheme="minorEastAsia"/>
          <w:bCs/>
          <w:lang w:val="en-US" w:eastAsia="ko-KR" w:bidi="ar"/>
        </w:rPr>
        <w:t>where, T2 is CBD-RS evaluation period, and D is 2ms UE processing time</w:t>
      </w:r>
    </w:p>
    <w:bookmarkEnd w:id="0"/>
    <w:p w14:paraId="2DD23C7E" w14:textId="77777777" w:rsidR="0047254A" w:rsidRDefault="0047254A" w:rsidP="00DE47EA">
      <w:pPr>
        <w:pStyle w:val="a0"/>
        <w:jc w:val="both"/>
        <w:rPr>
          <w:rFonts w:eastAsiaTheme="minorEastAsia"/>
          <w:bCs/>
          <w:lang w:val="en-US" w:eastAsia="ko-KR" w:bidi="ar"/>
        </w:rPr>
      </w:pPr>
    </w:p>
    <w:p w14:paraId="712C3E93" w14:textId="68B2DD9D" w:rsidR="00B8070C" w:rsidRDefault="000A0F31" w:rsidP="00DE47EA">
      <w:pPr>
        <w:pStyle w:val="a0"/>
        <w:jc w:val="both"/>
        <w:rPr>
          <w:rFonts w:eastAsiaTheme="minorEastAsia"/>
          <w:bCs/>
          <w:lang w:val="en-US" w:eastAsia="ko-KR" w:bidi="ar"/>
        </w:rPr>
      </w:pPr>
      <w:r>
        <w:rPr>
          <w:rFonts w:eastAsia="SimSun"/>
          <w:kern w:val="2"/>
          <w:sz w:val="21"/>
          <w:szCs w:val="22"/>
          <w:lang w:val="en-US" w:eastAsia="ja-JP"/>
        </w:rPr>
        <w:t xml:space="preserve">Another issue is whether to fallback to PCell when BFR is triggered in SDL SCell. </w:t>
      </w:r>
      <w:r w:rsidR="00D24609">
        <w:rPr>
          <w:rFonts w:eastAsia="SimSun"/>
          <w:kern w:val="2"/>
          <w:sz w:val="21"/>
          <w:szCs w:val="22"/>
          <w:lang w:val="en-US" w:eastAsia="ja-JP"/>
        </w:rPr>
        <w:t>I</w:t>
      </w:r>
      <w:r w:rsidR="00D24609">
        <w:rPr>
          <w:rFonts w:eastAsiaTheme="minorEastAsia" w:hint="eastAsia"/>
          <w:bCs/>
          <w:lang w:val="en-US" w:eastAsia="ko-KR" w:bidi="ar"/>
        </w:rPr>
        <w:t>n order to perform beam failure recovery process properly and avoid additional delay due to switching pattern, it would be helpful for the UE to pause the switching pattern during link recovery, and resume the switching pattern when beam failure recovery is completed.</w:t>
      </w:r>
      <w:r w:rsidR="00D24609">
        <w:rPr>
          <w:rFonts w:eastAsiaTheme="minorEastAsia"/>
          <w:bCs/>
          <w:lang w:val="en-US" w:eastAsia="ko-KR" w:bidi="ar"/>
        </w:rPr>
        <w:t xml:space="preserve"> </w:t>
      </w:r>
    </w:p>
    <w:p w14:paraId="68EE3697" w14:textId="01FCB993" w:rsidR="00D24609" w:rsidRDefault="00600371" w:rsidP="00DE47EA">
      <w:pPr>
        <w:pStyle w:val="a0"/>
        <w:jc w:val="both"/>
        <w:rPr>
          <w:rFonts w:eastAsiaTheme="minorEastAsia"/>
          <w:bCs/>
          <w:lang w:val="en-US" w:eastAsia="ko-KR" w:bidi="ar"/>
        </w:rPr>
      </w:pPr>
      <w:r>
        <w:rPr>
          <w:rFonts w:eastAsiaTheme="minorEastAsia"/>
          <w:bCs/>
          <w:lang w:val="en-US" w:eastAsia="ko-KR" w:bidi="ar"/>
        </w:rPr>
        <w:t xml:space="preserve">In the previous meeting we </w:t>
      </w:r>
      <w:proofErr w:type="gramStart"/>
      <w:r>
        <w:rPr>
          <w:rFonts w:eastAsiaTheme="minorEastAsia"/>
          <w:bCs/>
          <w:lang w:val="en-US" w:eastAsia="ko-KR" w:bidi="ar"/>
        </w:rPr>
        <w:t>have proposed</w:t>
      </w:r>
      <w:proofErr w:type="gramEnd"/>
      <w:r>
        <w:rPr>
          <w:rFonts w:eastAsiaTheme="minorEastAsia"/>
          <w:bCs/>
          <w:lang w:val="en-US" w:eastAsia="ko-KR" w:bidi="ar"/>
        </w:rPr>
        <w:t xml:space="preserve"> </w:t>
      </w:r>
      <w:r w:rsidRPr="00014352">
        <w:rPr>
          <w:rFonts w:eastAsia="SimSun"/>
          <w:kern w:val="2"/>
          <w:sz w:val="21"/>
          <w:szCs w:val="22"/>
          <w:lang w:val="en-US" w:eastAsia="ja-JP"/>
        </w:rPr>
        <w:t xml:space="preserve">not to apply switching pattern until link recovery is completed after beam failure is declared for </w:t>
      </w:r>
      <w:proofErr w:type="gramStart"/>
      <w:r w:rsidRPr="00014352">
        <w:rPr>
          <w:rFonts w:eastAsia="SimSun"/>
          <w:kern w:val="2"/>
          <w:sz w:val="21"/>
          <w:szCs w:val="22"/>
          <w:lang w:val="en-US" w:eastAsia="ja-JP"/>
        </w:rPr>
        <w:t>SDL SCell, and</w:t>
      </w:r>
      <w:proofErr w:type="gramEnd"/>
      <w:r w:rsidRPr="00014352">
        <w:rPr>
          <w:rFonts w:eastAsia="SimSun"/>
          <w:kern w:val="2"/>
          <w:sz w:val="21"/>
          <w:szCs w:val="22"/>
          <w:lang w:val="en-US" w:eastAsia="ja-JP"/>
        </w:rPr>
        <w:t xml:space="preserve"> allow scheduling restriction/interruption for CBD evaluation after beam failure is triggered</w:t>
      </w:r>
      <w:r>
        <w:rPr>
          <w:rFonts w:eastAsia="SimSun"/>
          <w:kern w:val="2"/>
          <w:sz w:val="21"/>
          <w:szCs w:val="22"/>
          <w:lang w:val="en-US" w:eastAsia="ja-JP"/>
        </w:rPr>
        <w:t xml:space="preserve">. </w:t>
      </w:r>
      <w:r w:rsidR="00615C47">
        <w:rPr>
          <w:rFonts w:eastAsia="SimSun"/>
          <w:kern w:val="2"/>
          <w:sz w:val="21"/>
          <w:szCs w:val="22"/>
          <w:lang w:val="en-US" w:eastAsia="ja-JP"/>
        </w:rPr>
        <w:t xml:space="preserve">However, </w:t>
      </w:r>
      <w:r w:rsidR="00844201">
        <w:rPr>
          <w:rFonts w:eastAsia="SimSun"/>
          <w:kern w:val="2"/>
          <w:sz w:val="21"/>
          <w:szCs w:val="22"/>
          <w:lang w:val="en-US" w:eastAsia="ja-JP"/>
        </w:rPr>
        <w:t xml:space="preserve">it seems that </w:t>
      </w:r>
      <w:r w:rsidR="00D34D27">
        <w:rPr>
          <w:rFonts w:eastAsia="SimSun"/>
          <w:kern w:val="2"/>
          <w:sz w:val="21"/>
          <w:szCs w:val="22"/>
          <w:lang w:val="en-US" w:eastAsia="ja-JP"/>
        </w:rPr>
        <w:t xml:space="preserve">the </w:t>
      </w:r>
      <w:r w:rsidR="00355396">
        <w:rPr>
          <w:rFonts w:eastAsia="SimSun"/>
          <w:kern w:val="2"/>
          <w:sz w:val="21"/>
          <w:szCs w:val="22"/>
          <w:lang w:val="en-US" w:eastAsia="ja-JP"/>
        </w:rPr>
        <w:t>NW may not know the BFR trigger</w:t>
      </w:r>
      <w:r w:rsidR="00612982">
        <w:rPr>
          <w:rFonts w:eastAsia="SimSun"/>
          <w:kern w:val="2"/>
          <w:sz w:val="21"/>
          <w:szCs w:val="22"/>
          <w:lang w:val="en-US" w:eastAsia="ja-JP"/>
        </w:rPr>
        <w:t>ed</w:t>
      </w:r>
      <w:r w:rsidR="00355396">
        <w:rPr>
          <w:rFonts w:eastAsia="SimSun"/>
          <w:kern w:val="2"/>
          <w:sz w:val="21"/>
          <w:szCs w:val="22"/>
          <w:lang w:val="en-US" w:eastAsia="ja-JP"/>
        </w:rPr>
        <w:t xml:space="preserve"> </w:t>
      </w:r>
      <w:r w:rsidR="00612982">
        <w:rPr>
          <w:rFonts w:eastAsia="SimSun"/>
          <w:kern w:val="2"/>
          <w:sz w:val="21"/>
          <w:szCs w:val="22"/>
          <w:lang w:val="en-US" w:eastAsia="ja-JP"/>
        </w:rPr>
        <w:t>by</w:t>
      </w:r>
      <w:r w:rsidR="00355396">
        <w:rPr>
          <w:rFonts w:eastAsia="SimSun"/>
          <w:kern w:val="2"/>
          <w:sz w:val="21"/>
          <w:szCs w:val="22"/>
          <w:lang w:val="en-US" w:eastAsia="ja-JP"/>
        </w:rPr>
        <w:t xml:space="preserve"> UE side before providing LRR. </w:t>
      </w:r>
      <w:r w:rsidR="00D24609">
        <w:rPr>
          <w:rFonts w:eastAsia="SimSun"/>
          <w:kern w:val="2"/>
          <w:sz w:val="21"/>
          <w:szCs w:val="22"/>
          <w:lang w:val="en-US" w:eastAsia="ja-JP"/>
        </w:rPr>
        <w:t>In this sense</w:t>
      </w:r>
      <w:r w:rsidR="00327239">
        <w:rPr>
          <w:rFonts w:eastAsia="SimSun"/>
          <w:kern w:val="2"/>
          <w:sz w:val="21"/>
          <w:szCs w:val="22"/>
          <w:lang w:val="en-US" w:eastAsia="ja-JP"/>
        </w:rPr>
        <w:t xml:space="preserve">, we suggest </w:t>
      </w:r>
      <w:r w:rsidR="00327239" w:rsidRPr="00014352">
        <w:rPr>
          <w:rFonts w:eastAsia="SimSun"/>
          <w:kern w:val="2"/>
          <w:sz w:val="21"/>
          <w:szCs w:val="22"/>
          <w:lang w:val="en-US" w:eastAsia="ja-JP"/>
        </w:rPr>
        <w:t xml:space="preserve">not to apply switching pattern until link recovery is completed after </w:t>
      </w:r>
      <w:r w:rsidR="00327239">
        <w:rPr>
          <w:rFonts w:eastAsia="SimSun"/>
          <w:kern w:val="2"/>
          <w:sz w:val="21"/>
          <w:szCs w:val="22"/>
          <w:lang w:val="en-US" w:eastAsia="ja-JP"/>
        </w:rPr>
        <w:t>LRR</w:t>
      </w:r>
      <w:r w:rsidR="00327239" w:rsidRPr="00014352">
        <w:rPr>
          <w:rFonts w:eastAsia="SimSun"/>
          <w:kern w:val="2"/>
          <w:sz w:val="21"/>
          <w:szCs w:val="22"/>
          <w:lang w:val="en-US" w:eastAsia="ja-JP"/>
        </w:rPr>
        <w:t xml:space="preserve"> is </w:t>
      </w:r>
      <w:r w:rsidR="00327239">
        <w:rPr>
          <w:rFonts w:eastAsia="SimSun"/>
          <w:kern w:val="2"/>
          <w:sz w:val="21"/>
          <w:szCs w:val="22"/>
          <w:lang w:val="en-US" w:eastAsia="ja-JP"/>
        </w:rPr>
        <w:t>provided</w:t>
      </w:r>
      <w:r w:rsidR="00327239" w:rsidRPr="00014352">
        <w:rPr>
          <w:rFonts w:eastAsia="SimSun"/>
          <w:kern w:val="2"/>
          <w:sz w:val="21"/>
          <w:szCs w:val="22"/>
          <w:lang w:val="en-US" w:eastAsia="ja-JP"/>
        </w:rPr>
        <w:t xml:space="preserve"> for SDL SCell</w:t>
      </w:r>
      <w:r w:rsidR="00327239">
        <w:rPr>
          <w:rFonts w:eastAsia="SimSun"/>
          <w:kern w:val="2"/>
          <w:sz w:val="21"/>
          <w:szCs w:val="22"/>
          <w:lang w:val="en-US" w:eastAsia="ja-JP"/>
        </w:rPr>
        <w:t>.</w:t>
      </w:r>
    </w:p>
    <w:p w14:paraId="6AA328F5" w14:textId="5E5B891C" w:rsidR="00DE47EA" w:rsidRDefault="00DE47EA" w:rsidP="00DE47EA">
      <w:pPr>
        <w:pStyle w:val="a0"/>
        <w:jc w:val="both"/>
        <w:rPr>
          <w:rFonts w:eastAsiaTheme="minorEastAsia"/>
          <w:bCs/>
          <w:lang w:val="en-US" w:eastAsia="ko-KR" w:bidi="ar"/>
        </w:rPr>
      </w:pPr>
      <w:r>
        <w:rPr>
          <w:rFonts w:eastAsiaTheme="minorEastAsia" w:hint="eastAsia"/>
          <w:bCs/>
          <w:lang w:val="en-US" w:eastAsia="ko-KR" w:bidi="ar"/>
        </w:rPr>
        <w:t xml:space="preserve"> For instance, as illustrated in Figure </w:t>
      </w:r>
      <w:r w:rsidR="00D851F0">
        <w:rPr>
          <w:rFonts w:eastAsiaTheme="minorEastAsia" w:hint="eastAsia"/>
          <w:bCs/>
          <w:lang w:val="en-US" w:eastAsia="ko-KR" w:bidi="ar"/>
        </w:rPr>
        <w:t>1</w:t>
      </w:r>
      <w:r>
        <w:rPr>
          <w:rFonts w:eastAsiaTheme="minorEastAsia" w:hint="eastAsia"/>
          <w:bCs/>
          <w:lang w:val="en-US" w:eastAsia="ko-KR" w:bidi="ar"/>
        </w:rPr>
        <w:t xml:space="preserve">, if a UE is configured by </w:t>
      </w:r>
      <w:proofErr w:type="spellStart"/>
      <w:r w:rsidRPr="009A07D7">
        <w:rPr>
          <w:rFonts w:eastAsiaTheme="minorEastAsia"/>
          <w:bCs/>
          <w:i/>
          <w:iCs/>
          <w:lang w:val="en-US" w:eastAsia="ko-KR" w:bidi="ar"/>
        </w:rPr>
        <w:t>schedulingRequestIDForBFR</w:t>
      </w:r>
      <w:proofErr w:type="spellEnd"/>
      <w:r>
        <w:rPr>
          <w:rFonts w:eastAsiaTheme="minorEastAsia" w:hint="eastAsia"/>
          <w:bCs/>
          <w:lang w:val="en-US" w:eastAsia="ko-KR" w:bidi="ar"/>
        </w:rPr>
        <w:t xml:space="preserve">, and beam failure is triggered in SDL SCell, the UE can perform CBD evaluation, and needs to provide PUCCH followed by PUSCH MAC-CE. In order to perform beam recovery procedure faster, the UE can assume that switching pattern is paused until beam failure recovery is </w:t>
      </w:r>
      <w:r w:rsidRPr="002E3BBD">
        <w:rPr>
          <w:rFonts w:eastAsiaTheme="minorEastAsia" w:hint="eastAsia"/>
          <w:bCs/>
          <w:lang w:val="en-US" w:eastAsia="ko-KR" w:bidi="ar"/>
        </w:rPr>
        <w:t xml:space="preserve">completed. </w:t>
      </w:r>
      <w:r w:rsidRPr="009A07D7">
        <w:rPr>
          <w:rFonts w:eastAsiaTheme="minorEastAsia"/>
          <w:bCs/>
          <w:lang w:val="en-US" w:eastAsia="ko-KR" w:bidi="ar"/>
        </w:rPr>
        <w:t xml:space="preserve">During SCell link recovery procedure, </w:t>
      </w:r>
      <w:r w:rsidR="00CD1A4C">
        <w:rPr>
          <w:rFonts w:eastAsiaTheme="minorEastAsia"/>
          <w:bCs/>
          <w:lang w:val="en-US" w:eastAsia="ko-KR" w:bidi="ar"/>
        </w:rPr>
        <w:t>the UE would stay on FDD carrier.</w:t>
      </w:r>
      <w:r>
        <w:rPr>
          <w:rFonts w:eastAsiaTheme="minorEastAsia" w:hint="eastAsia"/>
          <w:bCs/>
          <w:lang w:val="en-US" w:eastAsia="ko-KR" w:bidi="ar"/>
        </w:rPr>
        <w:t xml:space="preserve"> </w:t>
      </w:r>
    </w:p>
    <w:p w14:paraId="1067262F" w14:textId="23A2E80B" w:rsidR="00DE47EA" w:rsidRDefault="00DE47EA" w:rsidP="00DE47EA">
      <w:pPr>
        <w:pStyle w:val="a0"/>
        <w:numPr>
          <w:ilvl w:val="0"/>
          <w:numId w:val="5"/>
        </w:numPr>
        <w:rPr>
          <w:rFonts w:eastAsiaTheme="minorEastAsia"/>
          <w:bCs/>
          <w:lang w:val="en-US" w:eastAsia="ko-KR" w:bidi="ar"/>
        </w:rPr>
      </w:pPr>
      <w:r w:rsidRPr="008E42C5">
        <w:rPr>
          <w:rFonts w:eastAsiaTheme="minorEastAsia" w:hint="eastAsia"/>
          <w:b/>
          <w:i/>
          <w:iCs/>
          <w:lang w:val="en-US" w:eastAsia="ko-KR" w:bidi="ar"/>
        </w:rPr>
        <w:t>Proposal</w:t>
      </w:r>
      <w:r>
        <w:rPr>
          <w:rFonts w:eastAsiaTheme="minorEastAsia" w:hint="eastAsia"/>
          <w:b/>
          <w:i/>
          <w:iCs/>
          <w:lang w:val="en-US" w:eastAsia="ko-KR" w:bidi="ar"/>
        </w:rPr>
        <w:t xml:space="preserve"> </w:t>
      </w:r>
      <w:r w:rsidR="00524B00">
        <w:rPr>
          <w:rFonts w:eastAsiaTheme="minorEastAsia" w:hint="eastAsia"/>
          <w:b/>
          <w:i/>
          <w:iCs/>
          <w:lang w:val="en-US" w:eastAsia="ko-KR" w:bidi="ar"/>
        </w:rPr>
        <w:t>3</w:t>
      </w:r>
      <w:r w:rsidRPr="008E42C5">
        <w:rPr>
          <w:rFonts w:eastAsiaTheme="minorEastAsia" w:hint="eastAsia"/>
          <w:bCs/>
          <w:lang w:val="en-US" w:eastAsia="ko-KR" w:bidi="ar"/>
        </w:rPr>
        <w:t xml:space="preserve">: </w:t>
      </w:r>
      <w:r w:rsidRPr="009A07D7">
        <w:rPr>
          <w:rFonts w:eastAsiaTheme="minorEastAsia"/>
          <w:bCs/>
          <w:lang w:val="en-US" w:eastAsia="ko-KR" w:bidi="ar"/>
        </w:rPr>
        <w:t xml:space="preserve">RAN4 to consider </w:t>
      </w:r>
      <w:r w:rsidR="00A532AB" w:rsidRPr="00014352">
        <w:rPr>
          <w:rFonts w:eastAsia="SimSun"/>
          <w:kern w:val="2"/>
          <w:sz w:val="21"/>
          <w:szCs w:val="22"/>
          <w:lang w:val="en-US" w:eastAsia="ja-JP"/>
        </w:rPr>
        <w:t xml:space="preserve">not </w:t>
      </w:r>
      <w:proofErr w:type="gramStart"/>
      <w:r w:rsidR="00A532AB" w:rsidRPr="00014352">
        <w:rPr>
          <w:rFonts w:eastAsia="SimSun"/>
          <w:kern w:val="2"/>
          <w:sz w:val="21"/>
          <w:szCs w:val="22"/>
          <w:lang w:val="en-US" w:eastAsia="ja-JP"/>
        </w:rPr>
        <w:t>to apply</w:t>
      </w:r>
      <w:proofErr w:type="gramEnd"/>
      <w:r w:rsidR="00A532AB" w:rsidRPr="00014352">
        <w:rPr>
          <w:rFonts w:eastAsia="SimSun"/>
          <w:kern w:val="2"/>
          <w:sz w:val="21"/>
          <w:szCs w:val="22"/>
          <w:lang w:val="en-US" w:eastAsia="ja-JP"/>
        </w:rPr>
        <w:t xml:space="preserve"> switching pattern</w:t>
      </w:r>
      <w:r w:rsidR="00D468AF">
        <w:rPr>
          <w:rFonts w:eastAsiaTheme="minorEastAsia" w:hint="eastAsia"/>
          <w:kern w:val="2"/>
          <w:sz w:val="21"/>
          <w:szCs w:val="22"/>
          <w:lang w:val="en-US" w:eastAsia="ko-KR"/>
        </w:rPr>
        <w:t>, and stay on FDD carrier</w:t>
      </w:r>
      <w:r w:rsidR="00A532AB" w:rsidRPr="00014352">
        <w:rPr>
          <w:rFonts w:eastAsia="SimSun"/>
          <w:kern w:val="2"/>
          <w:sz w:val="21"/>
          <w:szCs w:val="22"/>
          <w:lang w:val="en-US" w:eastAsia="ja-JP"/>
        </w:rPr>
        <w:t xml:space="preserve"> until link recovery is completed after </w:t>
      </w:r>
      <w:r w:rsidR="00A532AB">
        <w:rPr>
          <w:rFonts w:eastAsia="SimSun"/>
          <w:kern w:val="2"/>
          <w:sz w:val="21"/>
          <w:szCs w:val="22"/>
          <w:lang w:val="en-US" w:eastAsia="ja-JP"/>
        </w:rPr>
        <w:t>LRR (link recovery request)</w:t>
      </w:r>
      <w:r w:rsidR="00A532AB" w:rsidRPr="00014352">
        <w:rPr>
          <w:rFonts w:eastAsia="SimSun"/>
          <w:kern w:val="2"/>
          <w:sz w:val="21"/>
          <w:szCs w:val="22"/>
          <w:lang w:val="en-US" w:eastAsia="ja-JP"/>
        </w:rPr>
        <w:t xml:space="preserve"> is </w:t>
      </w:r>
      <w:r w:rsidR="00A532AB">
        <w:rPr>
          <w:rFonts w:eastAsia="SimSun"/>
          <w:kern w:val="2"/>
          <w:sz w:val="21"/>
          <w:szCs w:val="22"/>
          <w:lang w:val="en-US" w:eastAsia="ja-JP"/>
        </w:rPr>
        <w:t>provided</w:t>
      </w:r>
      <w:r w:rsidR="00A532AB" w:rsidRPr="00014352">
        <w:rPr>
          <w:rFonts w:eastAsia="SimSun"/>
          <w:kern w:val="2"/>
          <w:sz w:val="21"/>
          <w:szCs w:val="22"/>
          <w:lang w:val="en-US" w:eastAsia="ja-JP"/>
        </w:rPr>
        <w:t xml:space="preserve"> for SDL SCell</w:t>
      </w:r>
    </w:p>
    <w:p w14:paraId="6030911E" w14:textId="2E67CD1E" w:rsidR="00DE47EA" w:rsidRDefault="00131D51" w:rsidP="00DE47EA">
      <w:pPr>
        <w:pStyle w:val="a0"/>
        <w:keepNext/>
      </w:pPr>
      <w:r>
        <w:object w:dxaOrig="12915" w:dyaOrig="3361" w14:anchorId="58AE3C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75pt;height:127.35pt" o:ole="">
            <v:imagedata r:id="rId8" o:title=""/>
          </v:shape>
          <o:OLEObject Type="Embed" ProgID="Visio.Drawing.15" ShapeID="_x0000_i1025" DrawAspect="Content" ObjectID="_1824030982" r:id="rId9"/>
        </w:object>
      </w:r>
    </w:p>
    <w:p w14:paraId="423C2701" w14:textId="0C9949C0" w:rsidR="00DE47EA" w:rsidRPr="00E63F49" w:rsidRDefault="00DE47EA" w:rsidP="00DE47EA">
      <w:pPr>
        <w:pStyle w:val="a7"/>
        <w:jc w:val="center"/>
        <w:rPr>
          <w:b w:val="0"/>
          <w:bCs w:val="0"/>
          <w:lang w:val="en-US" w:eastAsia="ko-KR"/>
        </w:rPr>
      </w:pPr>
      <w:r w:rsidRPr="00E63F49">
        <w:rPr>
          <w:b w:val="0"/>
          <w:bCs w:val="0"/>
        </w:rPr>
        <w:t xml:space="preserve">Figure </w:t>
      </w:r>
      <w:r w:rsidRPr="00E63F49">
        <w:rPr>
          <w:b w:val="0"/>
          <w:bCs w:val="0"/>
        </w:rPr>
        <w:fldChar w:fldCharType="begin"/>
      </w:r>
      <w:r w:rsidRPr="00E63F49">
        <w:rPr>
          <w:b w:val="0"/>
          <w:bCs w:val="0"/>
        </w:rPr>
        <w:instrText xml:space="preserve"> SEQ Figure \* ARABIC </w:instrText>
      </w:r>
      <w:r w:rsidRPr="00E63F49">
        <w:rPr>
          <w:b w:val="0"/>
          <w:bCs w:val="0"/>
        </w:rPr>
        <w:fldChar w:fldCharType="separate"/>
      </w:r>
      <w:r w:rsidR="00D851F0">
        <w:rPr>
          <w:b w:val="0"/>
          <w:bCs w:val="0"/>
          <w:noProof/>
        </w:rPr>
        <w:t>1</w:t>
      </w:r>
      <w:r w:rsidRPr="00E63F49">
        <w:rPr>
          <w:b w:val="0"/>
          <w:bCs w:val="0"/>
        </w:rPr>
        <w:fldChar w:fldCharType="end"/>
      </w:r>
      <w:r w:rsidRPr="00E63F49">
        <w:rPr>
          <w:rFonts w:hint="eastAsia"/>
          <w:b w:val="0"/>
          <w:bCs w:val="0"/>
          <w:lang w:eastAsia="ko-KR"/>
        </w:rPr>
        <w:t xml:space="preserve"> Example of SCell BFR for LB CA</w:t>
      </w:r>
    </w:p>
    <w:p w14:paraId="718BF856" w14:textId="21C2F5AD" w:rsidR="00051358" w:rsidRPr="00DE47EA" w:rsidRDefault="00051358" w:rsidP="00E936B5">
      <w:pPr>
        <w:pStyle w:val="a0"/>
        <w:rPr>
          <w:lang w:val="en-US" w:eastAsia="ko-KR"/>
        </w:rPr>
      </w:pPr>
    </w:p>
    <w:p w14:paraId="7BB51CF9" w14:textId="130B772E" w:rsidR="008864F8" w:rsidRPr="008864F8" w:rsidRDefault="008864F8" w:rsidP="00E936B5">
      <w:pPr>
        <w:pStyle w:val="a0"/>
        <w:rPr>
          <w:b/>
          <w:u w:val="single"/>
          <w:lang w:eastAsia="ko-KR"/>
        </w:rPr>
      </w:pPr>
      <w:r w:rsidRPr="008864F8">
        <w:rPr>
          <w:b/>
          <w:u w:val="single"/>
          <w:lang w:eastAsia="ko-KR"/>
        </w:rPr>
        <w:t>BWP switching for SDL SCell</w:t>
      </w:r>
    </w:p>
    <w:tbl>
      <w:tblPr>
        <w:tblStyle w:val="a9"/>
        <w:tblW w:w="0" w:type="auto"/>
        <w:tblLook w:val="04A0" w:firstRow="1" w:lastRow="0" w:firstColumn="1" w:lastColumn="0" w:noHBand="0" w:noVBand="1"/>
      </w:tblPr>
      <w:tblGrid>
        <w:gridCol w:w="9855"/>
      </w:tblGrid>
      <w:tr w:rsidR="008864F8" w14:paraId="73183A6D" w14:textId="77777777" w:rsidTr="008864F8">
        <w:tc>
          <w:tcPr>
            <w:tcW w:w="9855" w:type="dxa"/>
          </w:tcPr>
          <w:p w14:paraId="7F49062D" w14:textId="77777777" w:rsidR="008864F8" w:rsidRPr="008864F8" w:rsidRDefault="008864F8" w:rsidP="008864F8">
            <w:pPr>
              <w:overflowPunct w:val="0"/>
              <w:autoSpaceDE w:val="0"/>
              <w:autoSpaceDN w:val="0"/>
              <w:adjustRightInd w:val="0"/>
              <w:spacing w:after="180"/>
              <w:textAlignment w:val="baseline"/>
              <w:rPr>
                <w:rFonts w:eastAsia="Times New Roman"/>
                <w:b/>
                <w:color w:val="0070C0"/>
                <w:u w:val="single"/>
                <w:lang w:eastAsia="ko-KR"/>
              </w:rPr>
            </w:pPr>
            <w:r w:rsidRPr="008864F8">
              <w:rPr>
                <w:rFonts w:eastAsia="Times New Roman"/>
                <w:b/>
                <w:color w:val="0070C0"/>
                <w:u w:val="single"/>
                <w:lang w:eastAsia="ko-KR"/>
              </w:rPr>
              <w:t xml:space="preserve">Issue 1-3-9: </w:t>
            </w:r>
            <w:bookmarkStart w:id="1" w:name="_Hlk209768939"/>
            <w:r w:rsidRPr="008864F8">
              <w:rPr>
                <w:rFonts w:eastAsia="Times New Roman"/>
                <w:b/>
                <w:color w:val="0070C0"/>
                <w:u w:val="single"/>
                <w:lang w:eastAsia="ko-KR"/>
              </w:rPr>
              <w:t xml:space="preserve">BWP switching for SDL SCell </w:t>
            </w:r>
            <w:bookmarkEnd w:id="1"/>
          </w:p>
          <w:p w14:paraId="30998DC0" w14:textId="77777777" w:rsidR="008864F8" w:rsidRPr="008864F8" w:rsidRDefault="008864F8" w:rsidP="008864F8">
            <w:pPr>
              <w:numPr>
                <w:ilvl w:val="0"/>
                <w:numId w:val="3"/>
              </w:numPr>
              <w:overflowPunct w:val="0"/>
              <w:autoSpaceDE w:val="0"/>
              <w:autoSpaceDN w:val="0"/>
              <w:adjustRightInd w:val="0"/>
              <w:spacing w:after="120"/>
              <w:ind w:left="360"/>
              <w:textAlignment w:val="baseline"/>
              <w:rPr>
                <w:rFonts w:eastAsia="SimSun"/>
                <w:kern w:val="2"/>
                <w:sz w:val="21"/>
                <w:szCs w:val="22"/>
                <w:lang w:val="en-US" w:eastAsia="ja-JP"/>
              </w:rPr>
            </w:pPr>
            <w:r w:rsidRPr="008864F8">
              <w:rPr>
                <w:rFonts w:eastAsia="SimSun"/>
                <w:kern w:val="2"/>
                <w:sz w:val="21"/>
                <w:szCs w:val="22"/>
                <w:lang w:val="en-US" w:eastAsia="ja-JP"/>
              </w:rPr>
              <w:t xml:space="preserve">Proposal 1 (Ofinno): </w:t>
            </w:r>
          </w:p>
          <w:p w14:paraId="0DDFCE7A" w14:textId="77777777" w:rsidR="008864F8" w:rsidRPr="008864F8" w:rsidRDefault="008864F8" w:rsidP="008864F8">
            <w:pPr>
              <w:numPr>
                <w:ilvl w:val="1"/>
                <w:numId w:val="3"/>
              </w:numPr>
              <w:overflowPunct w:val="0"/>
              <w:autoSpaceDE w:val="0"/>
              <w:autoSpaceDN w:val="0"/>
              <w:adjustRightInd w:val="0"/>
              <w:spacing w:after="180"/>
              <w:ind w:left="1080"/>
              <w:jc w:val="both"/>
              <w:textAlignment w:val="baseline"/>
              <w:rPr>
                <w:rFonts w:eastAsia="Times New Roman"/>
                <w:kern w:val="2"/>
                <w:sz w:val="21"/>
                <w:szCs w:val="22"/>
                <w:lang w:val="en-US" w:eastAsia="ja-JP"/>
              </w:rPr>
            </w:pPr>
            <w:r w:rsidRPr="008864F8">
              <w:rPr>
                <w:rFonts w:eastAsia="Times New Roman"/>
                <w:kern w:val="2"/>
                <w:sz w:val="21"/>
                <w:szCs w:val="22"/>
                <w:lang w:val="en-US" w:eastAsia="ja-JP"/>
              </w:rPr>
              <w:t>Clarify the UE behavior by adding the following text in clause 8.6.2:</w:t>
            </w:r>
          </w:p>
          <w:p w14:paraId="5E00DBFC" w14:textId="77777777" w:rsidR="008864F8" w:rsidRPr="008864F8" w:rsidRDefault="008864F8" w:rsidP="008864F8">
            <w:pPr>
              <w:numPr>
                <w:ilvl w:val="2"/>
                <w:numId w:val="3"/>
              </w:numPr>
              <w:overflowPunct w:val="0"/>
              <w:autoSpaceDE w:val="0"/>
              <w:autoSpaceDN w:val="0"/>
              <w:adjustRightInd w:val="0"/>
              <w:spacing w:after="180"/>
              <w:ind w:left="1800"/>
              <w:jc w:val="both"/>
              <w:textAlignment w:val="baseline"/>
              <w:rPr>
                <w:rFonts w:eastAsia="Times New Roman"/>
                <w:kern w:val="2"/>
                <w:sz w:val="21"/>
                <w:szCs w:val="22"/>
                <w:lang w:val="en-US" w:eastAsia="ja-JP"/>
              </w:rPr>
            </w:pPr>
            <w:r w:rsidRPr="008864F8">
              <w:rPr>
                <w:rFonts w:eastAsia="Times New Roman"/>
                <w:kern w:val="2"/>
                <w:sz w:val="21"/>
                <w:szCs w:val="22"/>
                <w:lang w:val="en-US" w:eastAsia="ja-JP"/>
              </w:rPr>
              <w:t>If the UE is configured with LBCA-</w:t>
            </w:r>
            <w:proofErr w:type="spellStart"/>
            <w:r w:rsidRPr="008864F8">
              <w:rPr>
                <w:rFonts w:eastAsia="Times New Roman"/>
                <w:kern w:val="2"/>
                <w:sz w:val="21"/>
                <w:szCs w:val="22"/>
                <w:lang w:val="en-US" w:eastAsia="ja-JP"/>
              </w:rPr>
              <w:t>SwitchingPattern</w:t>
            </w:r>
            <w:proofErr w:type="spellEnd"/>
            <w:r w:rsidRPr="008864F8">
              <w:rPr>
                <w:rFonts w:eastAsia="Times New Roman"/>
                <w:kern w:val="2"/>
                <w:sz w:val="21"/>
                <w:szCs w:val="22"/>
                <w:lang w:val="en-US" w:eastAsia="ja-JP"/>
              </w:rPr>
              <w:t xml:space="preserve"> then the first DL or UL slot refers to the first DL or UL slot, which:</w:t>
            </w:r>
          </w:p>
          <w:p w14:paraId="62043F31" w14:textId="77777777" w:rsidR="008864F8" w:rsidRPr="008864F8" w:rsidRDefault="008864F8" w:rsidP="008864F8">
            <w:pPr>
              <w:numPr>
                <w:ilvl w:val="3"/>
                <w:numId w:val="3"/>
              </w:numPr>
              <w:overflowPunct w:val="0"/>
              <w:autoSpaceDE w:val="0"/>
              <w:autoSpaceDN w:val="0"/>
              <w:adjustRightInd w:val="0"/>
              <w:spacing w:after="180"/>
              <w:ind w:left="2520"/>
              <w:jc w:val="both"/>
              <w:textAlignment w:val="baseline"/>
              <w:rPr>
                <w:rFonts w:eastAsia="Times New Roman"/>
                <w:kern w:val="2"/>
                <w:sz w:val="21"/>
                <w:szCs w:val="22"/>
                <w:lang w:val="en-US" w:eastAsia="ja-JP"/>
              </w:rPr>
            </w:pPr>
            <w:r w:rsidRPr="008864F8">
              <w:rPr>
                <w:rFonts w:eastAsia="Times New Roman"/>
                <w:kern w:val="2"/>
                <w:sz w:val="21"/>
                <w:szCs w:val="22"/>
                <w:lang w:val="en-US" w:eastAsia="ja-JP"/>
              </w:rPr>
              <w:t xml:space="preserve">is available after the completion of the BWP switching and </w:t>
            </w:r>
          </w:p>
          <w:p w14:paraId="57F9232D" w14:textId="77777777" w:rsidR="008864F8" w:rsidRPr="008864F8" w:rsidRDefault="008864F8" w:rsidP="008864F8">
            <w:pPr>
              <w:numPr>
                <w:ilvl w:val="3"/>
                <w:numId w:val="3"/>
              </w:numPr>
              <w:overflowPunct w:val="0"/>
              <w:autoSpaceDE w:val="0"/>
              <w:autoSpaceDN w:val="0"/>
              <w:adjustRightInd w:val="0"/>
              <w:spacing w:after="180"/>
              <w:ind w:left="2520"/>
              <w:jc w:val="both"/>
              <w:textAlignment w:val="baseline"/>
              <w:rPr>
                <w:rFonts w:eastAsia="Times New Roman"/>
                <w:kern w:val="2"/>
                <w:sz w:val="21"/>
                <w:szCs w:val="22"/>
                <w:lang w:val="en-US" w:eastAsia="ja-JP"/>
              </w:rPr>
            </w:pPr>
            <w:r w:rsidRPr="008864F8">
              <w:rPr>
                <w:rFonts w:eastAsia="Times New Roman"/>
                <w:kern w:val="2"/>
                <w:sz w:val="21"/>
                <w:szCs w:val="22"/>
                <w:lang w:val="en-US" w:eastAsia="ja-JP"/>
              </w:rPr>
              <w:t>is assigned to the same serving cell on which the active BWP switching occurs.</w:t>
            </w:r>
          </w:p>
          <w:p w14:paraId="0BC7502A" w14:textId="77777777" w:rsidR="008864F8" w:rsidRPr="008864F8" w:rsidRDefault="008864F8" w:rsidP="008864F8">
            <w:pPr>
              <w:numPr>
                <w:ilvl w:val="1"/>
                <w:numId w:val="3"/>
              </w:numPr>
              <w:overflowPunct w:val="0"/>
              <w:autoSpaceDE w:val="0"/>
              <w:autoSpaceDN w:val="0"/>
              <w:adjustRightInd w:val="0"/>
              <w:spacing w:after="180"/>
              <w:ind w:left="1080"/>
              <w:jc w:val="both"/>
              <w:textAlignment w:val="baseline"/>
              <w:rPr>
                <w:rFonts w:eastAsia="Times New Roman"/>
                <w:kern w:val="2"/>
                <w:sz w:val="21"/>
                <w:szCs w:val="22"/>
                <w:lang w:val="en-US" w:eastAsia="ja-JP"/>
              </w:rPr>
            </w:pPr>
            <w:r w:rsidRPr="008864F8">
              <w:rPr>
                <w:rFonts w:eastAsia="Times New Roman"/>
                <w:kern w:val="2"/>
                <w:sz w:val="21"/>
                <w:szCs w:val="22"/>
                <w:lang w:val="en-US" w:eastAsia="ja-JP"/>
              </w:rPr>
              <w:t>Clarify the UE behavior by adding the following text in clause 8.6.3:</w:t>
            </w:r>
          </w:p>
          <w:p w14:paraId="785B146D" w14:textId="77777777" w:rsidR="008864F8" w:rsidRPr="008864F8" w:rsidRDefault="008864F8" w:rsidP="008864F8">
            <w:pPr>
              <w:numPr>
                <w:ilvl w:val="2"/>
                <w:numId w:val="3"/>
              </w:numPr>
              <w:overflowPunct w:val="0"/>
              <w:autoSpaceDE w:val="0"/>
              <w:autoSpaceDN w:val="0"/>
              <w:adjustRightInd w:val="0"/>
              <w:spacing w:after="180"/>
              <w:ind w:left="1800"/>
              <w:jc w:val="both"/>
              <w:textAlignment w:val="baseline"/>
              <w:rPr>
                <w:rFonts w:eastAsia="Times New Roman"/>
                <w:kern w:val="2"/>
                <w:sz w:val="21"/>
                <w:szCs w:val="22"/>
                <w:lang w:val="en-US" w:eastAsia="ja-JP"/>
              </w:rPr>
            </w:pPr>
            <w:r w:rsidRPr="008864F8">
              <w:rPr>
                <w:rFonts w:eastAsia="Times New Roman"/>
                <w:kern w:val="2"/>
                <w:sz w:val="21"/>
                <w:szCs w:val="22"/>
                <w:lang w:eastAsia="ja-JP"/>
              </w:rPr>
              <w:t>If the UE is configured with LBCA-</w:t>
            </w:r>
            <w:proofErr w:type="spellStart"/>
            <w:r w:rsidRPr="008864F8">
              <w:rPr>
                <w:rFonts w:eastAsia="Times New Roman"/>
                <w:kern w:val="2"/>
                <w:sz w:val="21"/>
                <w:szCs w:val="22"/>
                <w:lang w:eastAsia="ja-JP"/>
              </w:rPr>
              <w:t>SwitchingPattern</w:t>
            </w:r>
            <w:proofErr w:type="spellEnd"/>
            <w:r w:rsidRPr="008864F8">
              <w:rPr>
                <w:rFonts w:eastAsia="Times New Roman"/>
                <w:kern w:val="2"/>
                <w:sz w:val="21"/>
                <w:szCs w:val="22"/>
                <w:lang w:eastAsia="ja-JP"/>
              </w:rPr>
              <w:t xml:space="preserve"> then the first DL or UL slot in the RRC based BWP switching delay requirements defined in this clause refers to the first DL or UL slot, which is available after the completion of the BWP switching and is assigned to the FDD PCell.</w:t>
            </w:r>
          </w:p>
          <w:p w14:paraId="765F5A52" w14:textId="77777777" w:rsidR="008864F8" w:rsidRPr="008864F8" w:rsidRDefault="008864F8" w:rsidP="008864F8">
            <w:pPr>
              <w:overflowPunct w:val="0"/>
              <w:autoSpaceDE w:val="0"/>
              <w:autoSpaceDN w:val="0"/>
              <w:adjustRightInd w:val="0"/>
              <w:spacing w:after="120"/>
              <w:textAlignment w:val="baseline"/>
              <w:rPr>
                <w:rFonts w:eastAsia="SimSun"/>
                <w:highlight w:val="green"/>
                <w:lang w:eastAsia="en-GB"/>
              </w:rPr>
            </w:pPr>
            <w:r w:rsidRPr="008864F8">
              <w:rPr>
                <w:rFonts w:eastAsia="SimSun"/>
                <w:highlight w:val="green"/>
                <w:lang w:eastAsia="en-GB"/>
              </w:rPr>
              <w:t>[Agreement]:</w:t>
            </w:r>
          </w:p>
          <w:p w14:paraId="14F416B8" w14:textId="3B0434AE" w:rsidR="008864F8" w:rsidRPr="008864F8" w:rsidRDefault="008864F8" w:rsidP="00D851F0">
            <w:pPr>
              <w:overflowPunct w:val="0"/>
              <w:autoSpaceDE w:val="0"/>
              <w:autoSpaceDN w:val="0"/>
              <w:adjustRightInd w:val="0"/>
              <w:spacing w:after="120"/>
              <w:textAlignment w:val="baseline"/>
              <w:rPr>
                <w:lang w:eastAsia="ko-KR"/>
              </w:rPr>
            </w:pPr>
            <w:r w:rsidRPr="008864F8">
              <w:rPr>
                <w:rFonts w:eastAsia="SimSun"/>
                <w:highlight w:val="green"/>
                <w:lang w:eastAsia="en-GB"/>
              </w:rPr>
              <w:t>FFS this issue in maintenance stage.</w:t>
            </w:r>
          </w:p>
        </w:tc>
      </w:tr>
    </w:tbl>
    <w:p w14:paraId="05A8D5FF" w14:textId="0406AE71" w:rsidR="00F375F7" w:rsidRDefault="00B56ECC" w:rsidP="002B045A">
      <w:pPr>
        <w:pStyle w:val="a0"/>
        <w:jc w:val="both"/>
        <w:rPr>
          <w:lang w:val="en-US" w:eastAsia="ko-KR"/>
        </w:rPr>
      </w:pPr>
      <w:r w:rsidRPr="00B56ECC">
        <w:rPr>
          <w:lang w:val="en-US" w:eastAsia="ko-KR"/>
        </w:rPr>
        <w:t>When the UE performs active Bandwidth Part (BWP) switching, a certain delay is incurred before the new BWP becomes operational.</w:t>
      </w:r>
      <w:r>
        <w:rPr>
          <w:lang w:val="en-US" w:eastAsia="ko-KR"/>
        </w:rPr>
        <w:t xml:space="preserve"> </w:t>
      </w:r>
      <w:r w:rsidRPr="00B56ECC">
        <w:rPr>
          <w:lang w:val="en-US" w:eastAsia="ko-KR"/>
        </w:rPr>
        <w:t xml:space="preserve">During this delay period, performing carrier switching simultaneously may not be feasible, especially when the </w:t>
      </w:r>
      <w:r w:rsidRPr="00B56ECC">
        <w:rPr>
          <w:lang w:val="en-US" w:eastAsia="ko-KR"/>
        </w:rPr>
        <w:lastRenderedPageBreak/>
        <w:t>UE operates with a single RF chain.</w:t>
      </w:r>
      <w:r>
        <w:rPr>
          <w:lang w:val="en-US" w:eastAsia="ko-KR"/>
        </w:rPr>
        <w:t xml:space="preserve"> </w:t>
      </w:r>
      <w:r w:rsidRPr="00B56ECC">
        <w:rPr>
          <w:lang w:val="en-US" w:eastAsia="ko-KR"/>
        </w:rPr>
        <w:t>Therefore, it is reasonable to suspend carrier switching during the active BWP switching delay.</w:t>
      </w:r>
      <w:r>
        <w:rPr>
          <w:lang w:val="en-US" w:eastAsia="ko-KR"/>
        </w:rPr>
        <w:t xml:space="preserve"> </w:t>
      </w:r>
      <w:r w:rsidRPr="00B56ECC">
        <w:rPr>
          <w:lang w:val="en-US" w:eastAsia="ko-KR"/>
        </w:rPr>
        <w:t>For example, even if the switching pattern requires a transition from PCell to SCell, the UE may continue with BWP switching on the PCell.</w:t>
      </w:r>
      <w:r>
        <w:rPr>
          <w:lang w:val="en-US" w:eastAsia="ko-KR"/>
        </w:rPr>
        <w:t xml:space="preserve"> </w:t>
      </w:r>
      <w:r w:rsidRPr="00B56ECC">
        <w:rPr>
          <w:lang w:val="en-US" w:eastAsia="ko-KR"/>
        </w:rPr>
        <w:t xml:space="preserve">Once the UE </w:t>
      </w:r>
      <w:r w:rsidR="00D16851">
        <w:rPr>
          <w:lang w:val="en-US" w:eastAsia="ko-KR"/>
        </w:rPr>
        <w:t>ready to receive</w:t>
      </w:r>
      <w:r w:rsidRPr="00B56ECC">
        <w:rPr>
          <w:lang w:val="en-US" w:eastAsia="ko-KR"/>
        </w:rPr>
        <w:t xml:space="preserve"> PDSCH or </w:t>
      </w:r>
      <w:r w:rsidR="00D16851">
        <w:rPr>
          <w:lang w:val="en-US" w:eastAsia="ko-KR"/>
        </w:rPr>
        <w:t xml:space="preserve">transmit </w:t>
      </w:r>
      <w:r w:rsidRPr="00B56ECC">
        <w:rPr>
          <w:lang w:val="en-US" w:eastAsia="ko-KR"/>
        </w:rPr>
        <w:t>PUSCH</w:t>
      </w:r>
      <w:r w:rsidR="00D16851">
        <w:rPr>
          <w:lang w:val="en-US" w:eastAsia="ko-KR"/>
        </w:rPr>
        <w:t xml:space="preserve"> at the first DL or UL slot</w:t>
      </w:r>
      <w:r w:rsidRPr="00B56ECC">
        <w:rPr>
          <w:lang w:val="en-US" w:eastAsia="ko-KR"/>
        </w:rPr>
        <w:t xml:space="preserve"> on the newly activated BWP, carrier switching can be resumed.</w:t>
      </w:r>
      <w:r>
        <w:rPr>
          <w:lang w:val="en-US" w:eastAsia="ko-KR"/>
        </w:rPr>
        <w:t xml:space="preserve"> </w:t>
      </w:r>
      <w:r w:rsidRPr="00B56ECC">
        <w:rPr>
          <w:lang w:val="en-US" w:eastAsia="ko-KR"/>
        </w:rPr>
        <w:t xml:space="preserve">After </w:t>
      </w:r>
      <w:r w:rsidR="009D75B9">
        <w:rPr>
          <w:lang w:val="en-US" w:eastAsia="ko-KR"/>
        </w:rPr>
        <w:t xml:space="preserve">switching pattern is </w:t>
      </w:r>
      <w:r w:rsidRPr="00B56ECC">
        <w:rPr>
          <w:lang w:val="en-US" w:eastAsia="ko-KR"/>
        </w:rPr>
        <w:t>resum</w:t>
      </w:r>
      <w:r w:rsidR="009D75B9">
        <w:rPr>
          <w:lang w:val="en-US" w:eastAsia="ko-KR"/>
        </w:rPr>
        <w:t>ed</w:t>
      </w:r>
      <w:r w:rsidRPr="00B56ECC">
        <w:rPr>
          <w:lang w:val="en-US" w:eastAsia="ko-KR"/>
        </w:rPr>
        <w:t>, the UE may follow the intended switching pattern accordingly.</w:t>
      </w:r>
      <w:r w:rsidR="006634C0">
        <w:rPr>
          <w:lang w:val="en-US" w:eastAsia="ko-KR"/>
        </w:rPr>
        <w:t xml:space="preserve"> </w:t>
      </w:r>
      <w:r w:rsidR="005017BA">
        <w:rPr>
          <w:lang w:val="en-US" w:eastAsia="ko-KR"/>
        </w:rPr>
        <w:t>In conclusion, we agree on the principle of the proposal, but wording can be refined.</w:t>
      </w:r>
    </w:p>
    <w:p w14:paraId="37F61B70" w14:textId="6D9538C2" w:rsidR="00DE47EA" w:rsidRPr="007E6078" w:rsidRDefault="008B2AC1" w:rsidP="00C77C51">
      <w:pPr>
        <w:pStyle w:val="a0"/>
        <w:numPr>
          <w:ilvl w:val="0"/>
          <w:numId w:val="5"/>
        </w:numPr>
        <w:rPr>
          <w:lang w:val="en-US" w:eastAsia="ko-KR"/>
        </w:rPr>
      </w:pPr>
      <w:r w:rsidRPr="009847D7">
        <w:rPr>
          <w:rFonts w:eastAsiaTheme="minorEastAsia" w:hint="eastAsia"/>
          <w:b/>
          <w:i/>
          <w:iCs/>
          <w:lang w:val="en-US" w:eastAsia="ko-KR" w:bidi="ar"/>
        </w:rPr>
        <w:t xml:space="preserve">Proposal </w:t>
      </w:r>
      <w:r w:rsidR="00524B00">
        <w:rPr>
          <w:rFonts w:eastAsiaTheme="minorEastAsia" w:hint="eastAsia"/>
          <w:b/>
          <w:i/>
          <w:iCs/>
          <w:lang w:val="en-US" w:eastAsia="ko-KR" w:bidi="ar"/>
        </w:rPr>
        <w:t>4</w:t>
      </w:r>
      <w:r w:rsidRPr="009847D7">
        <w:rPr>
          <w:rFonts w:eastAsiaTheme="minorEastAsia" w:hint="eastAsia"/>
          <w:bCs/>
          <w:lang w:val="en-US" w:eastAsia="ko-KR" w:bidi="ar"/>
        </w:rPr>
        <w:t xml:space="preserve">: </w:t>
      </w:r>
      <w:r w:rsidR="00E3561B" w:rsidRPr="009847D7">
        <w:rPr>
          <w:rFonts w:eastAsiaTheme="minorEastAsia"/>
          <w:bCs/>
          <w:lang w:val="en-US" w:eastAsia="ko-KR" w:bidi="ar"/>
        </w:rPr>
        <w:t xml:space="preserve">Regarding </w:t>
      </w:r>
      <w:r w:rsidR="00467DEF">
        <w:rPr>
          <w:rFonts w:eastAsiaTheme="minorEastAsia"/>
          <w:bCs/>
          <w:lang w:val="en-US" w:eastAsia="ko-KR" w:bidi="ar"/>
        </w:rPr>
        <w:t>active BW</w:t>
      </w:r>
      <w:r w:rsidR="00E3561B" w:rsidRPr="009847D7">
        <w:rPr>
          <w:rFonts w:eastAsiaTheme="minorEastAsia"/>
          <w:bCs/>
          <w:lang w:val="en-US" w:eastAsia="ko-KR" w:bidi="ar"/>
        </w:rPr>
        <w:t xml:space="preserve">P switching for </w:t>
      </w:r>
      <w:r w:rsidR="004A2736">
        <w:rPr>
          <w:rFonts w:eastAsiaTheme="minorEastAsia"/>
          <w:bCs/>
          <w:lang w:val="en-US" w:eastAsia="ko-KR" w:bidi="ar"/>
        </w:rPr>
        <w:t xml:space="preserve">FDD PCell and </w:t>
      </w:r>
      <w:r w:rsidR="00E3561B" w:rsidRPr="009847D7">
        <w:rPr>
          <w:rFonts w:eastAsiaTheme="minorEastAsia"/>
          <w:bCs/>
          <w:lang w:val="en-US" w:eastAsia="ko-KR" w:bidi="ar"/>
        </w:rPr>
        <w:t xml:space="preserve">SDL SCell, </w:t>
      </w:r>
      <w:r w:rsidR="00D3719C">
        <w:rPr>
          <w:rFonts w:eastAsiaTheme="minorEastAsia"/>
          <w:bCs/>
          <w:lang w:val="en-US" w:eastAsia="ko-KR" w:bidi="ar"/>
        </w:rPr>
        <w:t xml:space="preserve">support </w:t>
      </w:r>
      <w:r w:rsidRPr="009847D7">
        <w:rPr>
          <w:rFonts w:eastAsiaTheme="minorEastAsia"/>
          <w:bCs/>
          <w:lang w:val="en-US" w:eastAsia="ko-KR" w:bidi="ar"/>
        </w:rPr>
        <w:t xml:space="preserve">the principle </w:t>
      </w:r>
      <w:r w:rsidR="007E6078">
        <w:rPr>
          <w:rFonts w:eastAsiaTheme="minorEastAsia"/>
          <w:bCs/>
          <w:lang w:val="en-US" w:eastAsia="ko-KR" w:bidi="ar"/>
        </w:rPr>
        <w:t>as follows:</w:t>
      </w:r>
    </w:p>
    <w:p w14:paraId="3741F1B7" w14:textId="514F41AE" w:rsidR="007E6078" w:rsidRPr="007E6078" w:rsidRDefault="007E6078" w:rsidP="00524B00">
      <w:pPr>
        <w:pStyle w:val="a0"/>
        <w:numPr>
          <w:ilvl w:val="1"/>
          <w:numId w:val="24"/>
        </w:numPr>
        <w:ind w:left="1985" w:hanging="298"/>
        <w:jc w:val="both"/>
        <w:rPr>
          <w:bCs/>
          <w:lang w:val="en-US" w:eastAsia="ko-KR"/>
        </w:rPr>
      </w:pPr>
      <w:r w:rsidRPr="007E6078">
        <w:rPr>
          <w:rFonts w:eastAsiaTheme="minorEastAsia"/>
          <w:bCs/>
          <w:lang w:val="en-US" w:eastAsia="ko-KR" w:bidi="ar"/>
        </w:rPr>
        <w:t>For a UE supporting LB-CA via switching and configured with switch pattern</w:t>
      </w:r>
      <w:r>
        <w:rPr>
          <w:rFonts w:eastAsiaTheme="minorEastAsia"/>
          <w:bCs/>
          <w:lang w:val="en-US" w:eastAsia="ko-KR" w:bidi="ar"/>
        </w:rPr>
        <w:t xml:space="preserve">, during </w:t>
      </w:r>
      <w:r w:rsidR="002E70BD">
        <w:rPr>
          <w:rFonts w:eastAsiaTheme="minorEastAsia"/>
          <w:bCs/>
          <w:lang w:val="en-US" w:eastAsia="ko-KR" w:bidi="ar"/>
        </w:rPr>
        <w:t xml:space="preserve">the </w:t>
      </w:r>
      <w:r w:rsidR="002735C1">
        <w:rPr>
          <w:rFonts w:eastAsiaTheme="minorEastAsia"/>
          <w:bCs/>
          <w:lang w:val="en-US" w:eastAsia="ko-KR" w:bidi="ar"/>
        </w:rPr>
        <w:t xml:space="preserve">active </w:t>
      </w:r>
      <w:r>
        <w:rPr>
          <w:rFonts w:eastAsiaTheme="minorEastAsia"/>
          <w:bCs/>
          <w:lang w:val="en-US" w:eastAsia="ko-KR" w:bidi="ar"/>
        </w:rPr>
        <w:t>BWP switching del</w:t>
      </w:r>
      <w:r w:rsidR="002735C1">
        <w:rPr>
          <w:rFonts w:eastAsiaTheme="minorEastAsia"/>
          <w:bCs/>
          <w:lang w:val="en-US" w:eastAsia="ko-KR" w:bidi="ar"/>
        </w:rPr>
        <w:t>a</w:t>
      </w:r>
      <w:r>
        <w:rPr>
          <w:rFonts w:eastAsiaTheme="minorEastAsia"/>
          <w:bCs/>
          <w:lang w:val="en-US" w:eastAsia="ko-KR" w:bidi="ar"/>
        </w:rPr>
        <w:t>y</w:t>
      </w:r>
      <w:r w:rsidR="00DD2311">
        <w:rPr>
          <w:rFonts w:eastAsiaTheme="minorEastAsia"/>
          <w:bCs/>
          <w:lang w:val="en-US" w:eastAsia="ko-KR" w:bidi="ar"/>
        </w:rPr>
        <w:t xml:space="preserve"> and the first DL or UL slot, </w:t>
      </w:r>
      <w:r>
        <w:rPr>
          <w:rFonts w:eastAsiaTheme="minorEastAsia"/>
          <w:bCs/>
          <w:lang w:val="en-US" w:eastAsia="ko-KR" w:bidi="ar"/>
        </w:rPr>
        <w:t xml:space="preserve">the UE </w:t>
      </w:r>
      <w:r w:rsidR="002E70BD">
        <w:rPr>
          <w:rFonts w:eastAsiaTheme="minorEastAsia"/>
          <w:bCs/>
          <w:lang w:val="en-US" w:eastAsia="ko-KR" w:bidi="ar"/>
        </w:rPr>
        <w:t>remains</w:t>
      </w:r>
      <w:r w:rsidR="002735C1">
        <w:rPr>
          <w:rFonts w:eastAsiaTheme="minorEastAsia"/>
          <w:bCs/>
          <w:lang w:val="en-US" w:eastAsia="ko-KR" w:bidi="ar"/>
        </w:rPr>
        <w:t xml:space="preserve"> on the same </w:t>
      </w:r>
      <w:r w:rsidR="007B2E41">
        <w:rPr>
          <w:rFonts w:eastAsiaTheme="minorEastAsia" w:hint="eastAsia"/>
          <w:bCs/>
          <w:lang w:val="en-US" w:eastAsia="ko-KR" w:bidi="ar"/>
        </w:rPr>
        <w:t>carrier</w:t>
      </w:r>
      <w:r w:rsidR="002735C1">
        <w:rPr>
          <w:rFonts w:eastAsiaTheme="minorEastAsia"/>
          <w:bCs/>
          <w:lang w:val="en-US" w:eastAsia="ko-KR" w:bidi="ar"/>
        </w:rPr>
        <w:t xml:space="preserve"> where </w:t>
      </w:r>
      <w:r w:rsidR="002E70BD">
        <w:rPr>
          <w:rFonts w:eastAsiaTheme="minorEastAsia"/>
          <w:bCs/>
          <w:lang w:val="en-US" w:eastAsia="ko-KR" w:bidi="ar"/>
        </w:rPr>
        <w:t xml:space="preserve">the </w:t>
      </w:r>
      <w:r w:rsidR="002735C1">
        <w:rPr>
          <w:rFonts w:eastAsiaTheme="minorEastAsia"/>
          <w:bCs/>
          <w:lang w:val="en-US" w:eastAsia="ko-KR" w:bidi="ar"/>
        </w:rPr>
        <w:t>active BWP switching occurs</w:t>
      </w:r>
    </w:p>
    <w:p w14:paraId="124B4BF7" w14:textId="77777777" w:rsidR="009847D7" w:rsidRDefault="009847D7" w:rsidP="00E936B5">
      <w:pPr>
        <w:pStyle w:val="a0"/>
        <w:rPr>
          <w:lang w:val="en-US" w:eastAsia="ko-KR"/>
        </w:rPr>
      </w:pPr>
    </w:p>
    <w:p w14:paraId="7B7D7FCE" w14:textId="77777777" w:rsidR="00F375F7" w:rsidRDefault="00F375F7" w:rsidP="00F375F7">
      <w:pPr>
        <w:pStyle w:val="20"/>
        <w:rPr>
          <w:lang w:val="en-US" w:eastAsia="ko-KR"/>
        </w:rPr>
      </w:pPr>
      <w:r>
        <w:rPr>
          <w:lang w:val="en-US" w:eastAsia="ko-KR"/>
        </w:rPr>
        <w:t>FDD PCell related requirement</w:t>
      </w:r>
    </w:p>
    <w:p w14:paraId="1F71CAE3" w14:textId="27498A3D" w:rsidR="0063087B" w:rsidRPr="00051358" w:rsidRDefault="00051358" w:rsidP="00E936B5">
      <w:pPr>
        <w:pStyle w:val="a0"/>
        <w:rPr>
          <w:b/>
          <w:u w:val="single"/>
          <w:lang w:eastAsia="ko-KR"/>
        </w:rPr>
      </w:pPr>
      <w:r w:rsidRPr="00051358">
        <w:rPr>
          <w:b/>
          <w:u w:val="single"/>
          <w:lang w:eastAsia="ko-KR"/>
        </w:rPr>
        <w:t>RLM</w:t>
      </w:r>
      <w:r w:rsidR="00EA064E">
        <w:rPr>
          <w:b/>
          <w:u w:val="single"/>
          <w:lang w:eastAsia="ko-KR"/>
        </w:rPr>
        <w:t>/BF</w:t>
      </w:r>
      <w:r w:rsidR="00B00624">
        <w:rPr>
          <w:b/>
          <w:u w:val="single"/>
          <w:lang w:eastAsia="ko-KR"/>
        </w:rPr>
        <w:t>D</w:t>
      </w:r>
      <w:r w:rsidRPr="00051358">
        <w:rPr>
          <w:b/>
          <w:u w:val="single"/>
          <w:lang w:eastAsia="ko-KR"/>
        </w:rPr>
        <w:t xml:space="preserve"> requirement for PCell</w:t>
      </w:r>
    </w:p>
    <w:tbl>
      <w:tblPr>
        <w:tblStyle w:val="a9"/>
        <w:tblW w:w="0" w:type="auto"/>
        <w:tblLook w:val="04A0" w:firstRow="1" w:lastRow="0" w:firstColumn="1" w:lastColumn="0" w:noHBand="0" w:noVBand="1"/>
      </w:tblPr>
      <w:tblGrid>
        <w:gridCol w:w="9855"/>
      </w:tblGrid>
      <w:tr w:rsidR="00051358" w14:paraId="26200727" w14:textId="77777777" w:rsidTr="00051358">
        <w:tc>
          <w:tcPr>
            <w:tcW w:w="9855" w:type="dxa"/>
          </w:tcPr>
          <w:p w14:paraId="42D43C05" w14:textId="7C07CDF4" w:rsidR="00051358" w:rsidRPr="00051358" w:rsidRDefault="00051358" w:rsidP="00051358">
            <w:pPr>
              <w:overflowPunct w:val="0"/>
              <w:autoSpaceDE w:val="0"/>
              <w:autoSpaceDN w:val="0"/>
              <w:adjustRightInd w:val="0"/>
              <w:spacing w:after="180"/>
              <w:textAlignment w:val="baseline"/>
              <w:rPr>
                <w:rFonts w:eastAsia="Times New Roman"/>
                <w:b/>
                <w:color w:val="0070C0"/>
                <w:u w:val="single"/>
                <w:lang w:eastAsia="ko-KR"/>
              </w:rPr>
            </w:pPr>
            <w:r w:rsidRPr="00051358">
              <w:rPr>
                <w:rFonts w:eastAsia="Times New Roman"/>
                <w:b/>
                <w:color w:val="0070C0"/>
                <w:u w:val="single"/>
                <w:lang w:eastAsia="ko-KR"/>
              </w:rPr>
              <w:t>Issue 1-4-1: RLM requirement for PCell</w:t>
            </w:r>
          </w:p>
          <w:p w14:paraId="630F662E" w14:textId="51CDC6BE" w:rsidR="00051358" w:rsidRPr="00051358" w:rsidRDefault="00051358" w:rsidP="00051358">
            <w:pPr>
              <w:overflowPunct w:val="0"/>
              <w:autoSpaceDE w:val="0"/>
              <w:autoSpaceDN w:val="0"/>
              <w:adjustRightInd w:val="0"/>
              <w:spacing w:after="120"/>
              <w:textAlignment w:val="baseline"/>
              <w:rPr>
                <w:rFonts w:eastAsia="Times New Roman"/>
                <w:iCs/>
                <w:highlight w:val="green"/>
                <w:lang w:eastAsia="en-GB"/>
              </w:rPr>
            </w:pPr>
            <w:r w:rsidRPr="00051358">
              <w:rPr>
                <w:rFonts w:eastAsia="Times New Roman"/>
                <w:iCs/>
                <w:highlight w:val="green"/>
                <w:lang w:eastAsia="en-GB"/>
              </w:rPr>
              <w:t>Agreement:</w:t>
            </w:r>
          </w:p>
          <w:p w14:paraId="60CFCECC" w14:textId="77777777" w:rsidR="00051358" w:rsidRPr="00D851F0" w:rsidRDefault="00051358" w:rsidP="00051358">
            <w:pPr>
              <w:numPr>
                <w:ilvl w:val="1"/>
                <w:numId w:val="3"/>
              </w:numPr>
              <w:overflowPunct w:val="0"/>
              <w:autoSpaceDE w:val="0"/>
              <w:autoSpaceDN w:val="0"/>
              <w:adjustRightInd w:val="0"/>
              <w:spacing w:after="120"/>
              <w:ind w:left="1080"/>
              <w:jc w:val="both"/>
              <w:textAlignment w:val="baseline"/>
              <w:rPr>
                <w:rFonts w:eastAsia="Times New Roman"/>
                <w:kern w:val="2"/>
                <w:sz w:val="21"/>
                <w:szCs w:val="22"/>
                <w:lang w:val="en-US" w:eastAsia="ja-JP"/>
              </w:rPr>
            </w:pPr>
            <w:r w:rsidRPr="00D851F0">
              <w:rPr>
                <w:rFonts w:eastAsia="Times New Roman"/>
                <w:kern w:val="2"/>
                <w:sz w:val="21"/>
                <w:szCs w:val="22"/>
                <w:lang w:val="en-US" w:eastAsia="ja-JP"/>
              </w:rPr>
              <w:t>For RLM in LB-CA, follow principle in issue 1-1-1 to define RLM requirements for PCell in LB CA.</w:t>
            </w:r>
          </w:p>
          <w:p w14:paraId="1F3D4B04" w14:textId="77777777" w:rsidR="00051358" w:rsidRPr="00D851F0" w:rsidRDefault="00051358" w:rsidP="00051358">
            <w:pPr>
              <w:numPr>
                <w:ilvl w:val="1"/>
                <w:numId w:val="3"/>
              </w:numPr>
              <w:overflowPunct w:val="0"/>
              <w:autoSpaceDE w:val="0"/>
              <w:autoSpaceDN w:val="0"/>
              <w:adjustRightInd w:val="0"/>
              <w:spacing w:after="120"/>
              <w:ind w:left="1080"/>
              <w:jc w:val="both"/>
              <w:textAlignment w:val="baseline"/>
              <w:rPr>
                <w:rFonts w:eastAsia="Times New Roman"/>
                <w:kern w:val="2"/>
                <w:sz w:val="21"/>
                <w:szCs w:val="22"/>
                <w:lang w:val="en-US" w:eastAsia="ja-JP"/>
              </w:rPr>
            </w:pPr>
            <w:r w:rsidRPr="00D851F0">
              <w:rPr>
                <w:rFonts w:eastAsia="Times New Roman"/>
                <w:kern w:val="2"/>
                <w:sz w:val="21"/>
                <w:szCs w:val="22"/>
                <w:lang w:val="en-US" w:eastAsia="ja-JP"/>
              </w:rPr>
              <w:t>P factor in the existing RLM measurement requirements can be updated, where,</w:t>
            </w:r>
          </w:p>
          <w:p w14:paraId="0D73A94E" w14:textId="77777777" w:rsidR="00051358" w:rsidRPr="00D851F0" w:rsidRDefault="00051358" w:rsidP="00051358">
            <w:pPr>
              <w:widowControl w:val="0"/>
              <w:numPr>
                <w:ilvl w:val="2"/>
                <w:numId w:val="3"/>
              </w:numPr>
              <w:overflowPunct w:val="0"/>
              <w:autoSpaceDE w:val="0"/>
              <w:autoSpaceDN w:val="0"/>
              <w:adjustRightInd w:val="0"/>
              <w:spacing w:after="120"/>
              <w:ind w:left="1800"/>
              <w:jc w:val="both"/>
              <w:textAlignment w:val="baseline"/>
              <w:rPr>
                <w:rFonts w:eastAsia="Times New Roman"/>
                <w:kern w:val="2"/>
                <w:sz w:val="21"/>
                <w:szCs w:val="22"/>
                <w:lang w:val="en-US" w:eastAsia="ja-JP"/>
              </w:rPr>
            </w:pPr>
            <w:r w:rsidRPr="00D851F0">
              <w:rPr>
                <w:rFonts w:eastAsia="Times New Roman"/>
                <w:kern w:val="2"/>
                <w:sz w:val="21"/>
                <w:szCs w:val="22"/>
                <w:lang w:val="en-US" w:eastAsia="ja-JP"/>
              </w:rPr>
              <w:t xml:space="preserve">W window is </w:t>
            </w:r>
            <w:proofErr w:type="gramStart"/>
            <w:r w:rsidRPr="00D851F0">
              <w:rPr>
                <w:rFonts w:eastAsia="Times New Roman"/>
                <w:kern w:val="2"/>
                <w:sz w:val="21"/>
                <w:szCs w:val="22"/>
                <w:lang w:val="en-US" w:eastAsia="ja-JP"/>
              </w:rPr>
              <w:t>max(</w:t>
            </w:r>
            <w:proofErr w:type="gramEnd"/>
            <w:r w:rsidRPr="00D851F0">
              <w:rPr>
                <w:rFonts w:eastAsia="Times New Roman"/>
                <w:kern w:val="2"/>
                <w:sz w:val="21"/>
                <w:szCs w:val="22"/>
                <w:lang w:val="en-US" w:eastAsia="ja-JP"/>
              </w:rPr>
              <w:t>T</w:t>
            </w:r>
            <w:r w:rsidRPr="00D851F0">
              <w:rPr>
                <w:rFonts w:eastAsia="Times New Roman"/>
                <w:kern w:val="2"/>
                <w:sz w:val="21"/>
                <w:szCs w:val="22"/>
                <w:vertAlign w:val="subscript"/>
                <w:lang w:val="en-US" w:eastAsia="ja-JP"/>
              </w:rPr>
              <w:t>L1</w:t>
            </w:r>
            <w:r w:rsidRPr="00D851F0">
              <w:rPr>
                <w:rFonts w:eastAsia="Times New Roman"/>
                <w:kern w:val="2"/>
                <w:sz w:val="21"/>
                <w:szCs w:val="22"/>
                <w:lang w:val="en-US" w:eastAsia="ja-JP"/>
              </w:rPr>
              <w:t xml:space="preserve">, </w:t>
            </w:r>
            <w:proofErr w:type="spellStart"/>
            <w:r w:rsidRPr="00D851F0">
              <w:rPr>
                <w:rFonts w:eastAsia="Times New Roman"/>
                <w:kern w:val="2"/>
                <w:sz w:val="21"/>
                <w:szCs w:val="22"/>
                <w:lang w:val="en-US" w:eastAsia="ja-JP"/>
              </w:rPr>
              <w:t>xRP_max</w:t>
            </w:r>
            <w:proofErr w:type="spellEnd"/>
            <w:r w:rsidRPr="00D851F0">
              <w:rPr>
                <w:rFonts w:eastAsia="Times New Roman"/>
                <w:kern w:val="2"/>
                <w:sz w:val="21"/>
                <w:szCs w:val="22"/>
                <w:lang w:val="en-US" w:eastAsia="ja-JP"/>
              </w:rPr>
              <w:t>, switching pattern periodicity)</w:t>
            </w:r>
          </w:p>
          <w:p w14:paraId="2932C870" w14:textId="77777777" w:rsidR="00051358" w:rsidRPr="00D851F0" w:rsidRDefault="00051358" w:rsidP="00051358">
            <w:pPr>
              <w:widowControl w:val="0"/>
              <w:numPr>
                <w:ilvl w:val="2"/>
                <w:numId w:val="3"/>
              </w:numPr>
              <w:overflowPunct w:val="0"/>
              <w:autoSpaceDE w:val="0"/>
              <w:autoSpaceDN w:val="0"/>
              <w:adjustRightInd w:val="0"/>
              <w:spacing w:after="120"/>
              <w:ind w:left="1800"/>
              <w:jc w:val="both"/>
              <w:textAlignment w:val="baseline"/>
              <w:rPr>
                <w:rFonts w:eastAsia="Times New Roman"/>
                <w:kern w:val="2"/>
                <w:sz w:val="21"/>
                <w:szCs w:val="22"/>
                <w:lang w:val="en-US" w:eastAsia="ja-JP"/>
              </w:rPr>
            </w:pPr>
            <w:r w:rsidRPr="00D851F0">
              <w:rPr>
                <w:rFonts w:eastAsia="Times New Roman"/>
                <w:kern w:val="2"/>
                <w:sz w:val="21"/>
                <w:szCs w:val="22"/>
                <w:lang w:val="en-US" w:eastAsia="ja-JP"/>
              </w:rPr>
              <w:t xml:space="preserve">P = </w:t>
            </w:r>
            <w:proofErr w:type="spellStart"/>
            <w:r w:rsidRPr="00D851F0">
              <w:rPr>
                <w:rFonts w:eastAsia="Times New Roman"/>
                <w:kern w:val="2"/>
                <w:sz w:val="21"/>
                <w:szCs w:val="22"/>
                <w:lang w:val="en-US" w:eastAsia="ja-JP"/>
              </w:rPr>
              <w:t>N</w:t>
            </w:r>
            <w:r w:rsidRPr="00D851F0">
              <w:rPr>
                <w:rFonts w:eastAsia="Times New Roman"/>
                <w:kern w:val="2"/>
                <w:sz w:val="21"/>
                <w:szCs w:val="22"/>
                <w:vertAlign w:val="subscript"/>
                <w:lang w:val="en-US" w:eastAsia="ja-JP"/>
              </w:rPr>
              <w:t>total</w:t>
            </w:r>
            <w:proofErr w:type="spellEnd"/>
            <w:r w:rsidRPr="00D851F0">
              <w:rPr>
                <w:rFonts w:eastAsia="Times New Roman"/>
                <w:kern w:val="2"/>
                <w:sz w:val="21"/>
                <w:szCs w:val="22"/>
                <w:lang w:val="en-US" w:eastAsia="ja-JP"/>
              </w:rPr>
              <w:t xml:space="preserve">/ </w:t>
            </w:r>
            <w:proofErr w:type="spellStart"/>
            <w:r w:rsidRPr="00D851F0">
              <w:rPr>
                <w:rFonts w:eastAsia="Times New Roman"/>
                <w:kern w:val="2"/>
                <w:sz w:val="21"/>
                <w:szCs w:val="22"/>
                <w:lang w:val="en-US" w:eastAsia="ja-JP"/>
              </w:rPr>
              <w:t>N</w:t>
            </w:r>
            <w:r w:rsidRPr="00D851F0">
              <w:rPr>
                <w:rFonts w:eastAsia="Times New Roman"/>
                <w:kern w:val="2"/>
                <w:sz w:val="21"/>
                <w:szCs w:val="22"/>
                <w:vertAlign w:val="subscript"/>
                <w:lang w:val="en-US" w:eastAsia="ja-JP"/>
              </w:rPr>
              <w:t>available</w:t>
            </w:r>
            <w:proofErr w:type="spellEnd"/>
          </w:p>
          <w:p w14:paraId="1C4045E2" w14:textId="77777777" w:rsidR="00051358" w:rsidRPr="00D851F0" w:rsidRDefault="00051358" w:rsidP="00051358">
            <w:pPr>
              <w:widowControl w:val="0"/>
              <w:numPr>
                <w:ilvl w:val="2"/>
                <w:numId w:val="3"/>
              </w:numPr>
              <w:overflowPunct w:val="0"/>
              <w:autoSpaceDE w:val="0"/>
              <w:autoSpaceDN w:val="0"/>
              <w:adjustRightInd w:val="0"/>
              <w:spacing w:after="120"/>
              <w:ind w:left="1800"/>
              <w:jc w:val="both"/>
              <w:textAlignment w:val="baseline"/>
              <w:rPr>
                <w:rFonts w:eastAsia="Times New Roman"/>
                <w:kern w:val="2"/>
                <w:sz w:val="21"/>
                <w:szCs w:val="22"/>
                <w:lang w:val="en-US" w:eastAsia="ja-JP"/>
              </w:rPr>
            </w:pPr>
            <w:r w:rsidRPr="00D851F0">
              <w:rPr>
                <w:rFonts w:eastAsia="Times New Roman"/>
                <w:kern w:val="2"/>
                <w:sz w:val="21"/>
                <w:szCs w:val="22"/>
                <w:lang w:val="en-US" w:eastAsia="ja-JP"/>
              </w:rPr>
              <w:t>N</w:t>
            </w:r>
            <w:r w:rsidRPr="00D851F0">
              <w:rPr>
                <w:rFonts w:eastAsia="Times New Roman"/>
                <w:kern w:val="2"/>
                <w:sz w:val="21"/>
                <w:szCs w:val="22"/>
                <w:vertAlign w:val="subscript"/>
                <w:lang w:val="en-US" w:eastAsia="ja-JP"/>
              </w:rPr>
              <w:t>total</w:t>
            </w:r>
            <w:r w:rsidRPr="00D851F0">
              <w:rPr>
                <w:rFonts w:eastAsia="Times New Roman"/>
                <w:kern w:val="2"/>
                <w:sz w:val="21"/>
                <w:szCs w:val="22"/>
                <w:lang w:val="en-US" w:eastAsia="ja-JP"/>
              </w:rPr>
              <w:t xml:space="preserve"> is total number of RLM-RS in W window.</w:t>
            </w:r>
          </w:p>
          <w:p w14:paraId="68C5B6BB" w14:textId="77777777" w:rsidR="00051358" w:rsidRPr="00D851F0" w:rsidRDefault="00051358" w:rsidP="00051358">
            <w:pPr>
              <w:widowControl w:val="0"/>
              <w:numPr>
                <w:ilvl w:val="2"/>
                <w:numId w:val="3"/>
              </w:numPr>
              <w:overflowPunct w:val="0"/>
              <w:autoSpaceDE w:val="0"/>
              <w:autoSpaceDN w:val="0"/>
              <w:adjustRightInd w:val="0"/>
              <w:spacing w:after="120"/>
              <w:ind w:left="1800"/>
              <w:jc w:val="both"/>
              <w:textAlignment w:val="baseline"/>
              <w:rPr>
                <w:rFonts w:eastAsia="Times New Roman"/>
                <w:kern w:val="2"/>
                <w:sz w:val="21"/>
                <w:szCs w:val="22"/>
                <w:lang w:val="en-US" w:eastAsia="ja-JP"/>
              </w:rPr>
            </w:pPr>
            <w:proofErr w:type="spellStart"/>
            <w:r w:rsidRPr="00D851F0">
              <w:rPr>
                <w:rFonts w:eastAsia="Times New Roman"/>
                <w:kern w:val="2"/>
                <w:sz w:val="21"/>
                <w:szCs w:val="22"/>
                <w:lang w:val="en-US" w:eastAsia="ja-JP"/>
              </w:rPr>
              <w:t>N</w:t>
            </w:r>
            <w:r w:rsidRPr="00D851F0">
              <w:rPr>
                <w:rFonts w:eastAsia="Times New Roman"/>
                <w:kern w:val="2"/>
                <w:sz w:val="21"/>
                <w:szCs w:val="22"/>
                <w:vertAlign w:val="subscript"/>
                <w:lang w:val="en-US" w:eastAsia="ja-JP"/>
              </w:rPr>
              <w:t>available</w:t>
            </w:r>
            <w:proofErr w:type="spellEnd"/>
            <w:r w:rsidRPr="00D851F0">
              <w:rPr>
                <w:rFonts w:eastAsia="Times New Roman"/>
                <w:kern w:val="2"/>
                <w:sz w:val="21"/>
                <w:szCs w:val="22"/>
                <w:lang w:val="en-US" w:eastAsia="ja-JP"/>
              </w:rPr>
              <w:t xml:space="preserve"> is number of available RLM-RS in W window.</w:t>
            </w:r>
          </w:p>
          <w:p w14:paraId="040016A7" w14:textId="77777777" w:rsidR="00051358" w:rsidRPr="00D851F0" w:rsidRDefault="00051358" w:rsidP="00051358">
            <w:pPr>
              <w:numPr>
                <w:ilvl w:val="2"/>
                <w:numId w:val="3"/>
              </w:numPr>
              <w:overflowPunct w:val="0"/>
              <w:autoSpaceDE w:val="0"/>
              <w:autoSpaceDN w:val="0"/>
              <w:adjustRightInd w:val="0"/>
              <w:spacing w:after="180"/>
              <w:ind w:left="1800"/>
              <w:textAlignment w:val="baseline"/>
              <w:rPr>
                <w:rFonts w:eastAsia="Times New Roman"/>
                <w:kern w:val="2"/>
                <w:sz w:val="21"/>
                <w:szCs w:val="22"/>
                <w:lang w:val="en-US" w:eastAsia="ja-JP"/>
              </w:rPr>
            </w:pPr>
            <w:r w:rsidRPr="00D851F0">
              <w:rPr>
                <w:rFonts w:eastAsia="SimSun"/>
                <w:kern w:val="2"/>
                <w:sz w:val="21"/>
                <w:szCs w:val="22"/>
                <w:lang w:val="en-US" w:eastAsia="ja-JP"/>
              </w:rPr>
              <w:t xml:space="preserve">No requirement when </w:t>
            </w:r>
            <w:proofErr w:type="spellStart"/>
            <w:r w:rsidRPr="00D851F0">
              <w:rPr>
                <w:rFonts w:eastAsia="SimSun"/>
                <w:kern w:val="2"/>
                <w:sz w:val="21"/>
                <w:szCs w:val="22"/>
                <w:lang w:val="en-US" w:eastAsia="ja-JP"/>
              </w:rPr>
              <w:t>N</w:t>
            </w:r>
            <w:r w:rsidRPr="00D851F0">
              <w:rPr>
                <w:rFonts w:eastAsia="SimSun"/>
                <w:kern w:val="2"/>
                <w:sz w:val="21"/>
                <w:szCs w:val="22"/>
                <w:vertAlign w:val="subscript"/>
                <w:lang w:val="en-US" w:eastAsia="ja-JP"/>
              </w:rPr>
              <w:t>available</w:t>
            </w:r>
            <w:proofErr w:type="spellEnd"/>
            <w:r w:rsidRPr="00D851F0">
              <w:rPr>
                <w:rFonts w:eastAsia="SimSun"/>
                <w:kern w:val="2"/>
                <w:sz w:val="21"/>
                <w:szCs w:val="22"/>
                <w:lang w:val="en-US" w:eastAsia="ja-JP"/>
              </w:rPr>
              <w:t xml:space="preserve"> = 0.</w:t>
            </w:r>
          </w:p>
          <w:p w14:paraId="75179E47" w14:textId="1B27F44A" w:rsidR="00051358" w:rsidRPr="00051358" w:rsidRDefault="00051358" w:rsidP="00DA1057">
            <w:pPr>
              <w:widowControl w:val="0"/>
              <w:numPr>
                <w:ilvl w:val="1"/>
                <w:numId w:val="3"/>
              </w:numPr>
              <w:overflowPunct w:val="0"/>
              <w:autoSpaceDE w:val="0"/>
              <w:autoSpaceDN w:val="0"/>
              <w:adjustRightInd w:val="0"/>
              <w:spacing w:after="120"/>
              <w:ind w:left="1080"/>
              <w:jc w:val="both"/>
              <w:textAlignment w:val="baseline"/>
              <w:rPr>
                <w:lang w:val="en-US" w:eastAsia="ko-KR"/>
              </w:rPr>
            </w:pPr>
            <w:r w:rsidRPr="00D851F0">
              <w:rPr>
                <w:rFonts w:eastAsia="Times New Roman"/>
                <w:kern w:val="2"/>
                <w:sz w:val="21"/>
                <w:szCs w:val="22"/>
                <w:lang w:val="en-US" w:eastAsia="ja-JP"/>
              </w:rPr>
              <w:t>FFS in maintenance stage: RAN4 to agree that the switch pattern is not applicable when the RLM or BFD is triggered on the PCell and UE should prioritize to receive RS for faster link recovery. Principle of scheduling restriction or interruption requirement agreed for the SCell activation to be reused for the link recovery procedure.</w:t>
            </w:r>
          </w:p>
        </w:tc>
      </w:tr>
    </w:tbl>
    <w:p w14:paraId="3028F3B8" w14:textId="2615FCE0" w:rsidR="00272B70" w:rsidRDefault="00272B70" w:rsidP="00D851F0">
      <w:pPr>
        <w:pStyle w:val="a0"/>
        <w:jc w:val="both"/>
        <w:rPr>
          <w:lang w:val="en-US" w:eastAsia="ko-KR"/>
        </w:rPr>
      </w:pPr>
      <w:r>
        <w:rPr>
          <w:rFonts w:eastAsiaTheme="minorEastAsia" w:hint="eastAsia"/>
          <w:bCs/>
          <w:lang w:eastAsia="ko-KR" w:bidi="ar"/>
        </w:rPr>
        <w:t xml:space="preserve">Regarding </w:t>
      </w:r>
      <w:r>
        <w:rPr>
          <w:rFonts w:eastAsiaTheme="minorEastAsia"/>
          <w:bCs/>
          <w:lang w:eastAsia="ko-KR" w:bidi="ar"/>
        </w:rPr>
        <w:t>RLM</w:t>
      </w:r>
      <w:r>
        <w:rPr>
          <w:rFonts w:eastAsiaTheme="minorEastAsia" w:hint="eastAsia"/>
          <w:bCs/>
          <w:lang w:eastAsia="ko-KR" w:bidi="ar"/>
        </w:rPr>
        <w:t xml:space="preserve"> for PCell,</w:t>
      </w:r>
      <w:r w:rsidR="00865E01">
        <w:rPr>
          <w:rFonts w:eastAsiaTheme="minorEastAsia"/>
          <w:bCs/>
          <w:lang w:eastAsia="ko-KR" w:bidi="ar"/>
        </w:rPr>
        <w:t xml:space="preserve"> w</w:t>
      </w:r>
      <w:r w:rsidR="00865E01" w:rsidRPr="00865E01">
        <w:rPr>
          <w:rFonts w:eastAsiaTheme="minorEastAsia"/>
          <w:bCs/>
          <w:lang w:eastAsia="ko-KR" w:bidi="ar"/>
        </w:rPr>
        <w:t xml:space="preserve">hen the downlink quality measured by the UE across all resources configured as RLM-RS falls below the threshold </w:t>
      </w:r>
      <w:proofErr w:type="spellStart"/>
      <w:r w:rsidR="00865E01" w:rsidRPr="00865E01">
        <w:rPr>
          <w:rFonts w:eastAsiaTheme="minorEastAsia"/>
          <w:bCs/>
          <w:lang w:eastAsia="ko-KR" w:bidi="ar"/>
        </w:rPr>
        <w:t>Qout</w:t>
      </w:r>
      <w:proofErr w:type="spellEnd"/>
      <w:r w:rsidR="00865E01" w:rsidRPr="00865E01">
        <w:rPr>
          <w:rFonts w:eastAsiaTheme="minorEastAsia"/>
          <w:bCs/>
          <w:lang w:eastAsia="ko-KR" w:bidi="ar"/>
        </w:rPr>
        <w:t>, the UE's physical layer may report an out-of-sync condition to higher layers.</w:t>
      </w:r>
      <w:r w:rsidR="00865E01">
        <w:rPr>
          <w:rFonts w:eastAsiaTheme="minorEastAsia"/>
          <w:bCs/>
          <w:lang w:eastAsia="ko-KR" w:bidi="ar"/>
        </w:rPr>
        <w:t xml:space="preserve"> </w:t>
      </w:r>
      <w:r w:rsidR="00865E01" w:rsidRPr="00865E01">
        <w:rPr>
          <w:rFonts w:eastAsiaTheme="minorEastAsia"/>
          <w:bCs/>
          <w:lang w:eastAsia="ko-KR" w:bidi="ar"/>
        </w:rPr>
        <w:t xml:space="preserve">Upon declaration of out-of-sync, the UE shall initiate link recovery procedures, which may include performing initial access or requesting RRC reconfiguration, </w:t>
      </w:r>
      <w:r w:rsidR="000E2D47">
        <w:rPr>
          <w:rFonts w:eastAsiaTheme="minorEastAsia"/>
          <w:bCs/>
          <w:lang w:eastAsia="ko-KR" w:bidi="ar"/>
        </w:rPr>
        <w:t>or cell reselection</w:t>
      </w:r>
      <w:r w:rsidR="00865E01" w:rsidRPr="00865E01">
        <w:rPr>
          <w:rFonts w:eastAsiaTheme="minorEastAsia"/>
          <w:bCs/>
          <w:lang w:eastAsia="ko-KR" w:bidi="ar"/>
        </w:rPr>
        <w:t>.</w:t>
      </w:r>
      <w:r w:rsidR="00865E01">
        <w:rPr>
          <w:rFonts w:eastAsiaTheme="minorEastAsia"/>
          <w:bCs/>
          <w:lang w:eastAsia="ko-KR" w:bidi="ar"/>
        </w:rPr>
        <w:t xml:space="preserve"> </w:t>
      </w:r>
      <w:r w:rsidR="000E2D47">
        <w:rPr>
          <w:rFonts w:eastAsiaTheme="minorEastAsia"/>
          <w:bCs/>
          <w:lang w:eastAsia="ko-KR" w:bidi="ar"/>
        </w:rPr>
        <w:t xml:space="preserve">When the UE is in out-of-sync stage, </w:t>
      </w:r>
      <w:r w:rsidR="005F11E4">
        <w:rPr>
          <w:rFonts w:eastAsiaTheme="minorEastAsia"/>
          <w:bCs/>
          <w:lang w:eastAsia="ko-KR" w:bidi="ar"/>
        </w:rPr>
        <w:t xml:space="preserve">the link between NW and UE is no longer stable. Furthermore, it is highly likely that the reception quality of the SDL SCell is also degraded or unreliable. </w:t>
      </w:r>
      <w:r w:rsidR="005F11E4" w:rsidRPr="005F11E4">
        <w:rPr>
          <w:rFonts w:eastAsiaTheme="minorEastAsia"/>
          <w:bCs/>
          <w:lang w:eastAsia="ko-KR" w:bidi="ar"/>
        </w:rPr>
        <w:t>Therefore, rather than continuing with carrier switching, it is more appropriate for the UE to initiate link recovery procedures on the PCell to restore connectivity.</w:t>
      </w:r>
    </w:p>
    <w:p w14:paraId="42B30250" w14:textId="323542A2" w:rsidR="008971D3" w:rsidRPr="00200130" w:rsidRDefault="008971D3" w:rsidP="000073F8">
      <w:pPr>
        <w:pStyle w:val="a0"/>
        <w:numPr>
          <w:ilvl w:val="0"/>
          <w:numId w:val="5"/>
        </w:numPr>
        <w:rPr>
          <w:lang w:val="en-US" w:eastAsia="ko-KR"/>
        </w:rPr>
      </w:pPr>
      <w:r w:rsidRPr="00200130">
        <w:rPr>
          <w:rFonts w:eastAsiaTheme="minorEastAsia" w:hint="eastAsia"/>
          <w:b/>
          <w:i/>
          <w:iCs/>
          <w:lang w:val="en-US" w:eastAsia="ko-KR" w:bidi="ar"/>
        </w:rPr>
        <w:t xml:space="preserve">Proposal </w:t>
      </w:r>
      <w:r w:rsidR="00524B00">
        <w:rPr>
          <w:rFonts w:eastAsiaTheme="minorEastAsia" w:hint="eastAsia"/>
          <w:b/>
          <w:i/>
          <w:iCs/>
          <w:lang w:val="en-US" w:eastAsia="ko-KR" w:bidi="ar"/>
        </w:rPr>
        <w:t>5</w:t>
      </w:r>
      <w:r w:rsidRPr="00200130">
        <w:rPr>
          <w:rFonts w:eastAsiaTheme="minorEastAsia" w:hint="eastAsia"/>
          <w:bCs/>
          <w:lang w:val="en-US" w:eastAsia="ko-KR" w:bidi="ar"/>
        </w:rPr>
        <w:t xml:space="preserve">: RAN4 to consider </w:t>
      </w:r>
      <w:r w:rsidRPr="00200130">
        <w:rPr>
          <w:rFonts w:eastAsiaTheme="minorEastAsia"/>
          <w:bCs/>
          <w:lang w:val="en-US" w:eastAsia="ko-KR" w:bidi="ar"/>
        </w:rPr>
        <w:t>not to apply switching pattern</w:t>
      </w:r>
      <w:r w:rsidR="00BA5A20">
        <w:rPr>
          <w:rFonts w:eastAsiaTheme="minorEastAsia" w:hint="eastAsia"/>
          <w:bCs/>
          <w:lang w:val="en-US" w:eastAsia="ko-KR" w:bidi="ar"/>
        </w:rPr>
        <w:t>, and stay on FDD carrier</w:t>
      </w:r>
      <w:r w:rsidRPr="00200130">
        <w:rPr>
          <w:rFonts w:eastAsiaTheme="minorEastAsia"/>
          <w:bCs/>
          <w:lang w:val="en-US" w:eastAsia="ko-KR" w:bidi="ar"/>
        </w:rPr>
        <w:t xml:space="preserve"> until </w:t>
      </w:r>
      <w:r w:rsidR="00BD06E1" w:rsidRPr="00200130">
        <w:rPr>
          <w:rFonts w:eastAsiaTheme="minorEastAsia"/>
          <w:bCs/>
          <w:lang w:val="en-US" w:eastAsia="ko-KR" w:bidi="ar"/>
        </w:rPr>
        <w:t xml:space="preserve">radio </w:t>
      </w:r>
      <w:r w:rsidRPr="00200130">
        <w:rPr>
          <w:rFonts w:eastAsiaTheme="minorEastAsia"/>
          <w:bCs/>
          <w:lang w:val="en-US" w:eastAsia="ko-KR" w:bidi="ar"/>
        </w:rPr>
        <w:t xml:space="preserve">link recovery is completed after </w:t>
      </w:r>
      <w:r w:rsidR="00200130" w:rsidRPr="00200130">
        <w:rPr>
          <w:rFonts w:eastAsiaTheme="minorEastAsia"/>
          <w:bCs/>
          <w:lang w:val="en-US" w:eastAsia="ko-KR" w:bidi="ar"/>
        </w:rPr>
        <w:t xml:space="preserve">all resources configured as RLM-RS falls below the threshold </w:t>
      </w:r>
      <w:proofErr w:type="spellStart"/>
      <w:r w:rsidR="00200130" w:rsidRPr="00200130">
        <w:rPr>
          <w:rFonts w:eastAsiaTheme="minorEastAsia"/>
          <w:bCs/>
          <w:lang w:val="en-US" w:eastAsia="ko-KR" w:bidi="ar"/>
        </w:rPr>
        <w:t>Q</w:t>
      </w:r>
      <w:r w:rsidR="00200130" w:rsidRPr="00200130">
        <w:rPr>
          <w:rFonts w:eastAsiaTheme="minorEastAsia"/>
          <w:bCs/>
          <w:vertAlign w:val="subscript"/>
          <w:lang w:val="en-US" w:eastAsia="ko-KR" w:bidi="ar"/>
        </w:rPr>
        <w:t>out</w:t>
      </w:r>
      <w:proofErr w:type="spellEnd"/>
    </w:p>
    <w:p w14:paraId="4D3BE27C" w14:textId="77777777" w:rsidR="00272B70" w:rsidRDefault="00272B70" w:rsidP="00E936B5">
      <w:pPr>
        <w:pStyle w:val="a0"/>
        <w:rPr>
          <w:lang w:val="en-US" w:eastAsia="ko-KR"/>
        </w:rPr>
      </w:pPr>
    </w:p>
    <w:p w14:paraId="702B5E3B" w14:textId="25258239" w:rsidR="00F375F7" w:rsidRPr="00D102AD" w:rsidRDefault="00F375F7" w:rsidP="00F375F7">
      <w:pPr>
        <w:pStyle w:val="a0"/>
        <w:jc w:val="both"/>
        <w:rPr>
          <w:rFonts w:eastAsiaTheme="minorEastAsia"/>
          <w:bCs/>
          <w:lang w:val="en-US" w:eastAsia="ko-KR" w:bidi="ar"/>
        </w:rPr>
      </w:pPr>
      <w:r>
        <w:rPr>
          <w:rFonts w:eastAsiaTheme="minorEastAsia" w:hint="eastAsia"/>
          <w:bCs/>
          <w:lang w:eastAsia="ko-KR" w:bidi="ar"/>
        </w:rPr>
        <w:t xml:space="preserve">Regarding BFD/CBD for PCell, as same logic stated in BFD/CBD </w:t>
      </w:r>
      <w:r>
        <w:rPr>
          <w:rFonts w:eastAsiaTheme="minorEastAsia"/>
          <w:bCs/>
          <w:lang w:eastAsia="ko-KR" w:bidi="ar"/>
        </w:rPr>
        <w:t>requirement</w:t>
      </w:r>
      <w:r>
        <w:rPr>
          <w:rFonts w:eastAsiaTheme="minorEastAsia" w:hint="eastAsia"/>
          <w:bCs/>
          <w:lang w:eastAsia="ko-KR" w:bidi="ar"/>
        </w:rPr>
        <w:t xml:space="preserve"> for SDL SCell, </w:t>
      </w:r>
      <w:r>
        <w:rPr>
          <w:rFonts w:eastAsiaTheme="minorEastAsia" w:hint="eastAsia"/>
          <w:bCs/>
          <w:lang w:val="en-US" w:eastAsia="ko-KR" w:bidi="ar"/>
        </w:rPr>
        <w:t xml:space="preserve">the UE needs to transmit PRACH, and perform RACH procedure. It is not helpful to keep switching to SDL SCell when beam failure is triggered in PCell. </w:t>
      </w:r>
      <w:r w:rsidR="002B3CD7">
        <w:rPr>
          <w:rFonts w:eastAsiaTheme="minorEastAsia"/>
          <w:bCs/>
          <w:lang w:val="en-US" w:eastAsia="ko-KR" w:bidi="ar"/>
        </w:rPr>
        <w:t>As</w:t>
      </w:r>
      <w:r>
        <w:rPr>
          <w:rFonts w:eastAsiaTheme="minorEastAsia" w:hint="eastAsia"/>
          <w:bCs/>
          <w:lang w:val="en-US" w:eastAsia="ko-KR" w:bidi="ar"/>
        </w:rPr>
        <w:t xml:space="preserve"> co-located scenario is assumed, beam failure in PCell would degrade the performance of SCell as well as PCell. </w:t>
      </w:r>
      <w:proofErr w:type="spellStart"/>
      <w:r>
        <w:rPr>
          <w:rFonts w:eastAsiaTheme="minorEastAsia" w:hint="eastAsia"/>
          <w:bCs/>
          <w:lang w:val="en-US" w:eastAsia="ko-KR" w:bidi="ar"/>
        </w:rPr>
        <w:t>Thefore</w:t>
      </w:r>
      <w:proofErr w:type="spellEnd"/>
      <w:r>
        <w:rPr>
          <w:rFonts w:eastAsiaTheme="minorEastAsia" w:hint="eastAsia"/>
          <w:bCs/>
          <w:lang w:val="en-US" w:eastAsia="ko-KR" w:bidi="ar"/>
        </w:rPr>
        <w:t xml:space="preserve">, as illustrated in Figure </w:t>
      </w:r>
      <w:r w:rsidR="00D851F0">
        <w:rPr>
          <w:rFonts w:eastAsiaTheme="minorEastAsia" w:hint="eastAsia"/>
          <w:bCs/>
          <w:lang w:val="en-US" w:eastAsia="ko-KR" w:bidi="ar"/>
        </w:rPr>
        <w:t>2</w:t>
      </w:r>
      <w:r>
        <w:rPr>
          <w:rFonts w:eastAsiaTheme="minorEastAsia" w:hint="eastAsia"/>
          <w:bCs/>
          <w:lang w:val="en-US" w:eastAsia="ko-KR" w:bidi="ar"/>
        </w:rPr>
        <w:t xml:space="preserve">, if BFR is triggered for PCell, </w:t>
      </w:r>
      <w:proofErr w:type="gramStart"/>
      <w:r w:rsidR="00D102AD" w:rsidRPr="00014352">
        <w:rPr>
          <w:rFonts w:eastAsia="SimSun"/>
          <w:kern w:val="2"/>
          <w:sz w:val="21"/>
          <w:szCs w:val="22"/>
          <w:lang w:val="en-US" w:eastAsia="ja-JP"/>
        </w:rPr>
        <w:t>not to apply</w:t>
      </w:r>
      <w:proofErr w:type="gramEnd"/>
      <w:r w:rsidR="00D102AD" w:rsidRPr="00014352">
        <w:rPr>
          <w:rFonts w:eastAsia="SimSun"/>
          <w:kern w:val="2"/>
          <w:sz w:val="21"/>
          <w:szCs w:val="22"/>
          <w:lang w:val="en-US" w:eastAsia="ja-JP"/>
        </w:rPr>
        <w:t xml:space="preserve"> switching pattern until link recovery is completed after </w:t>
      </w:r>
      <w:r w:rsidR="00C53B60">
        <w:rPr>
          <w:rFonts w:eastAsia="SimSun"/>
          <w:kern w:val="2"/>
          <w:sz w:val="21"/>
          <w:szCs w:val="22"/>
          <w:lang w:val="en-US" w:eastAsia="ja-JP"/>
        </w:rPr>
        <w:t>PRACH</w:t>
      </w:r>
      <w:r w:rsidR="00D102AD" w:rsidRPr="00014352">
        <w:rPr>
          <w:rFonts w:eastAsia="SimSun"/>
          <w:kern w:val="2"/>
          <w:sz w:val="21"/>
          <w:szCs w:val="22"/>
          <w:lang w:val="en-US" w:eastAsia="ja-JP"/>
        </w:rPr>
        <w:t xml:space="preserve"> is </w:t>
      </w:r>
      <w:r w:rsidR="00D102AD">
        <w:rPr>
          <w:rFonts w:eastAsia="SimSun"/>
          <w:kern w:val="2"/>
          <w:sz w:val="21"/>
          <w:szCs w:val="22"/>
          <w:lang w:val="en-US" w:eastAsia="ja-JP"/>
        </w:rPr>
        <w:t>provided</w:t>
      </w:r>
      <w:r w:rsidR="00D102AD" w:rsidRPr="00014352">
        <w:rPr>
          <w:rFonts w:eastAsia="SimSun"/>
          <w:kern w:val="2"/>
          <w:sz w:val="21"/>
          <w:szCs w:val="22"/>
          <w:lang w:val="en-US" w:eastAsia="ja-JP"/>
        </w:rPr>
        <w:t xml:space="preserve"> for </w:t>
      </w:r>
      <w:r w:rsidR="002164E2">
        <w:rPr>
          <w:rFonts w:eastAsia="SimSun"/>
          <w:kern w:val="2"/>
          <w:sz w:val="21"/>
          <w:szCs w:val="22"/>
          <w:lang w:val="en-US" w:eastAsia="ja-JP"/>
        </w:rPr>
        <w:t>FDD PCell.</w:t>
      </w:r>
    </w:p>
    <w:p w14:paraId="4ACAE7E8" w14:textId="76D79F7F" w:rsidR="00F375F7" w:rsidRDefault="00F375F7" w:rsidP="00F375F7">
      <w:pPr>
        <w:pStyle w:val="a0"/>
        <w:numPr>
          <w:ilvl w:val="0"/>
          <w:numId w:val="5"/>
        </w:numPr>
        <w:rPr>
          <w:rFonts w:eastAsiaTheme="minorEastAsia"/>
          <w:bCs/>
          <w:lang w:val="en-US" w:eastAsia="ko-KR" w:bidi="ar"/>
        </w:rPr>
      </w:pPr>
      <w:r w:rsidRPr="002E3BBD">
        <w:rPr>
          <w:rFonts w:eastAsiaTheme="minorEastAsia" w:hint="eastAsia"/>
          <w:b/>
          <w:i/>
          <w:iCs/>
          <w:lang w:val="en-US" w:eastAsia="ko-KR" w:bidi="ar"/>
        </w:rPr>
        <w:t xml:space="preserve">Proposal </w:t>
      </w:r>
      <w:r w:rsidR="00524B00">
        <w:rPr>
          <w:rFonts w:eastAsiaTheme="minorEastAsia" w:hint="eastAsia"/>
          <w:b/>
          <w:i/>
          <w:iCs/>
          <w:lang w:val="en-US" w:eastAsia="ko-KR" w:bidi="ar"/>
        </w:rPr>
        <w:t>6</w:t>
      </w:r>
      <w:r w:rsidRPr="002E3BBD">
        <w:rPr>
          <w:rFonts w:eastAsiaTheme="minorEastAsia" w:hint="eastAsia"/>
          <w:bCs/>
          <w:lang w:val="en-US" w:eastAsia="ko-KR" w:bidi="ar"/>
        </w:rPr>
        <w:t xml:space="preserve">: </w:t>
      </w:r>
      <w:r w:rsidRPr="00021B60">
        <w:rPr>
          <w:rFonts w:eastAsiaTheme="minorEastAsia" w:hint="eastAsia"/>
          <w:bCs/>
          <w:lang w:val="en-US" w:eastAsia="ko-KR" w:bidi="ar"/>
        </w:rPr>
        <w:t xml:space="preserve">RAN4 to consider </w:t>
      </w:r>
      <w:r w:rsidR="002A3A3D">
        <w:rPr>
          <w:rFonts w:eastAsiaTheme="minorEastAsia"/>
          <w:bCs/>
          <w:lang w:val="en-US" w:eastAsia="ko-KR" w:bidi="ar"/>
        </w:rPr>
        <w:t>n</w:t>
      </w:r>
      <w:r w:rsidR="002A3A3D" w:rsidRPr="002A3A3D">
        <w:rPr>
          <w:rFonts w:eastAsiaTheme="minorEastAsia"/>
          <w:bCs/>
          <w:lang w:val="en-US" w:eastAsia="ko-KR" w:bidi="ar"/>
        </w:rPr>
        <w:t>ot to apply switching pattern</w:t>
      </w:r>
      <w:r w:rsidR="00BA5A20">
        <w:rPr>
          <w:rFonts w:eastAsiaTheme="minorEastAsia" w:hint="eastAsia"/>
          <w:bCs/>
          <w:lang w:val="en-US" w:eastAsia="ko-KR" w:bidi="ar"/>
        </w:rPr>
        <w:t>, and stay on FDD carrier</w:t>
      </w:r>
      <w:r w:rsidR="002A3A3D" w:rsidRPr="002A3A3D">
        <w:rPr>
          <w:rFonts w:eastAsiaTheme="minorEastAsia"/>
          <w:bCs/>
          <w:lang w:val="en-US" w:eastAsia="ko-KR" w:bidi="ar"/>
        </w:rPr>
        <w:t xml:space="preserve"> until link recovery is completed after PRACH is provided for FDD PCell</w:t>
      </w:r>
    </w:p>
    <w:p w14:paraId="652F8D77" w14:textId="77777777" w:rsidR="00F375F7" w:rsidRDefault="00F375F7" w:rsidP="00F375F7">
      <w:pPr>
        <w:pStyle w:val="a0"/>
        <w:keepNext/>
        <w:jc w:val="both"/>
      </w:pPr>
      <w:r>
        <w:object w:dxaOrig="20328" w:dyaOrig="3900" w14:anchorId="0D9D8CB3">
          <v:shape id="_x0000_i1026" type="#_x0000_t75" style="width:492.75pt;height:94.45pt" o:ole="">
            <v:imagedata r:id="rId10" o:title=""/>
          </v:shape>
          <o:OLEObject Type="Embed" ProgID="Visio.Drawing.15" ShapeID="_x0000_i1026" DrawAspect="Content" ObjectID="_1824030983" r:id="rId11"/>
        </w:object>
      </w:r>
    </w:p>
    <w:p w14:paraId="6C52F46E" w14:textId="1716BC69" w:rsidR="00F375F7" w:rsidRDefault="00F375F7" w:rsidP="00F375F7">
      <w:pPr>
        <w:pStyle w:val="a7"/>
        <w:jc w:val="center"/>
        <w:rPr>
          <w:b w:val="0"/>
          <w:bCs w:val="0"/>
          <w:lang w:eastAsia="ko-KR"/>
        </w:rPr>
      </w:pPr>
      <w:r w:rsidRPr="00E63F49">
        <w:rPr>
          <w:b w:val="0"/>
          <w:bCs w:val="0"/>
        </w:rPr>
        <w:t xml:space="preserve">Figure </w:t>
      </w:r>
      <w:r w:rsidRPr="00E63F49">
        <w:rPr>
          <w:b w:val="0"/>
          <w:bCs w:val="0"/>
        </w:rPr>
        <w:fldChar w:fldCharType="begin"/>
      </w:r>
      <w:r w:rsidRPr="00E63F49">
        <w:rPr>
          <w:b w:val="0"/>
          <w:bCs w:val="0"/>
        </w:rPr>
        <w:instrText xml:space="preserve"> SEQ Figure \* ARABIC </w:instrText>
      </w:r>
      <w:r w:rsidRPr="00E63F49">
        <w:rPr>
          <w:b w:val="0"/>
          <w:bCs w:val="0"/>
        </w:rPr>
        <w:fldChar w:fldCharType="separate"/>
      </w:r>
      <w:r w:rsidR="00D851F0">
        <w:rPr>
          <w:b w:val="0"/>
          <w:bCs w:val="0"/>
          <w:noProof/>
        </w:rPr>
        <w:t>2</w:t>
      </w:r>
      <w:r w:rsidRPr="00E63F49">
        <w:rPr>
          <w:b w:val="0"/>
          <w:bCs w:val="0"/>
        </w:rPr>
        <w:fldChar w:fldCharType="end"/>
      </w:r>
      <w:r w:rsidRPr="00E63F49">
        <w:rPr>
          <w:rFonts w:hint="eastAsia"/>
          <w:b w:val="0"/>
          <w:bCs w:val="0"/>
          <w:lang w:eastAsia="ko-KR"/>
        </w:rPr>
        <w:t xml:space="preserve"> Example of PCell BFR for LB CA</w:t>
      </w:r>
    </w:p>
    <w:p w14:paraId="57F166D2" w14:textId="77777777" w:rsidR="00051358" w:rsidRPr="00F375F7" w:rsidRDefault="00051358" w:rsidP="00E936B5">
      <w:pPr>
        <w:pStyle w:val="a0"/>
        <w:rPr>
          <w:lang w:eastAsia="ko-KR"/>
        </w:rPr>
      </w:pPr>
    </w:p>
    <w:p w14:paraId="19C15425" w14:textId="4EF29D74" w:rsidR="001171FA" w:rsidRDefault="004D5496" w:rsidP="00D4523D">
      <w:pPr>
        <w:pStyle w:val="1"/>
        <w:jc w:val="both"/>
        <w:rPr>
          <w:lang w:val="en-US" w:eastAsia="ko-KR"/>
        </w:rPr>
      </w:pPr>
      <w:r>
        <w:rPr>
          <w:lang w:val="en-US" w:eastAsia="ko-KR"/>
        </w:rPr>
        <w:t>C</w:t>
      </w:r>
      <w:r w:rsidR="001171FA">
        <w:rPr>
          <w:rFonts w:hint="eastAsia"/>
          <w:lang w:val="en-US" w:eastAsia="ko-KR"/>
        </w:rPr>
        <w:t xml:space="preserve">onclusion </w:t>
      </w:r>
    </w:p>
    <w:p w14:paraId="28C5D7D3" w14:textId="749F5DF1" w:rsidR="00BD4C77" w:rsidRDefault="00552F63" w:rsidP="003F345F">
      <w:pPr>
        <w:pStyle w:val="a0"/>
        <w:jc w:val="both"/>
        <w:rPr>
          <w:lang w:val="en-US" w:eastAsia="ko-KR"/>
        </w:rPr>
      </w:pPr>
      <w:r>
        <w:rPr>
          <w:rFonts w:hint="eastAsia"/>
          <w:lang w:val="en-US" w:eastAsia="ko-KR"/>
        </w:rPr>
        <w:t xml:space="preserve">In this contribution, </w:t>
      </w:r>
      <w:r w:rsidR="00941F93" w:rsidRPr="00941F93">
        <w:rPr>
          <w:lang w:val="en-US" w:eastAsia="ko-KR"/>
        </w:rPr>
        <w:t xml:space="preserve">we provide </w:t>
      </w:r>
      <w:r w:rsidR="00BA6563">
        <w:rPr>
          <w:rFonts w:hint="eastAsia"/>
          <w:lang w:val="en-US" w:eastAsia="ko-KR"/>
        </w:rPr>
        <w:t xml:space="preserve">our </w:t>
      </w:r>
      <w:r w:rsidR="00941F93" w:rsidRPr="00941F93">
        <w:rPr>
          <w:lang w:val="en-US" w:eastAsia="ko-KR"/>
        </w:rPr>
        <w:t xml:space="preserve">views on </w:t>
      </w:r>
      <w:r w:rsidR="00D851F0">
        <w:rPr>
          <w:rFonts w:hint="eastAsia"/>
          <w:lang w:val="en-US" w:eastAsia="ko-KR"/>
        </w:rPr>
        <w:t>maintenance</w:t>
      </w:r>
      <w:r w:rsidR="00AE5F86">
        <w:rPr>
          <w:rFonts w:hint="eastAsia"/>
          <w:lang w:val="en-US" w:eastAsia="ko-KR"/>
        </w:rPr>
        <w:t xml:space="preserve"> issues for low band CA via switching between FDD and SDL CC</w:t>
      </w:r>
      <w:r w:rsidR="005D5713">
        <w:rPr>
          <w:lang w:val="en-US" w:eastAsia="ko-KR"/>
        </w:rPr>
        <w:t>, and we propose</w:t>
      </w:r>
    </w:p>
    <w:p w14:paraId="27C6A613" w14:textId="77777777" w:rsidR="00524B00" w:rsidRDefault="00524B00" w:rsidP="00524B00">
      <w:pPr>
        <w:pStyle w:val="a0"/>
        <w:numPr>
          <w:ilvl w:val="0"/>
          <w:numId w:val="23"/>
        </w:numPr>
        <w:jc w:val="both"/>
        <w:rPr>
          <w:lang w:eastAsia="ko-KR"/>
        </w:rPr>
      </w:pPr>
      <w:r w:rsidRPr="0015078E">
        <w:rPr>
          <w:b/>
          <w:bCs/>
          <w:i/>
          <w:iCs/>
          <w:lang w:eastAsia="ko-KR"/>
        </w:rPr>
        <w:t>P</w:t>
      </w:r>
      <w:r w:rsidRPr="0015078E">
        <w:rPr>
          <w:rFonts w:hint="eastAsia"/>
          <w:b/>
          <w:bCs/>
          <w:i/>
          <w:iCs/>
          <w:lang w:eastAsia="ko-KR"/>
        </w:rPr>
        <w:t xml:space="preserve">roposal </w:t>
      </w:r>
      <w:r>
        <w:rPr>
          <w:rFonts w:hint="eastAsia"/>
          <w:b/>
          <w:bCs/>
          <w:i/>
          <w:iCs/>
          <w:lang w:eastAsia="ko-KR"/>
        </w:rPr>
        <w:t>1</w:t>
      </w:r>
      <w:r>
        <w:rPr>
          <w:rFonts w:hint="eastAsia"/>
          <w:lang w:eastAsia="ko-KR"/>
        </w:rPr>
        <w:t>: Activation of switching pattern should be</w:t>
      </w:r>
    </w:p>
    <w:p w14:paraId="0ADDE073" w14:textId="77777777" w:rsidR="00524B00" w:rsidRDefault="00524B00" w:rsidP="00524B00">
      <w:pPr>
        <w:pStyle w:val="a0"/>
        <w:numPr>
          <w:ilvl w:val="1"/>
          <w:numId w:val="24"/>
        </w:numPr>
        <w:ind w:left="1985" w:hanging="298"/>
        <w:jc w:val="both"/>
        <w:rPr>
          <w:lang w:val="en-US" w:eastAsia="ko-KR"/>
        </w:rPr>
      </w:pPr>
      <w:r w:rsidRPr="00676D3D">
        <w:rPr>
          <w:lang w:val="en-US" w:eastAsia="ko-KR"/>
        </w:rPr>
        <w:t>For MAC CE based SCell activation procedure, if the SCell activation command is received at slot n, and the slot n + (T</w:t>
      </w:r>
      <w:r w:rsidRPr="0015078E">
        <w:rPr>
          <w:vertAlign w:val="subscript"/>
          <w:lang w:val="en-US" w:eastAsia="ko-KR"/>
        </w:rPr>
        <w:t>HARQ</w:t>
      </w:r>
      <w:r w:rsidRPr="00676D3D">
        <w:rPr>
          <w:lang w:val="en-US" w:eastAsia="ko-KR"/>
        </w:rPr>
        <w:t xml:space="preserve"> + 3ms + T</w:t>
      </w:r>
      <w:r w:rsidRPr="0015078E">
        <w:rPr>
          <w:vertAlign w:val="subscript"/>
          <w:lang w:val="en-US" w:eastAsia="ko-KR"/>
        </w:rPr>
        <w:t>LBCA</w:t>
      </w:r>
      <w:r w:rsidRPr="00676D3D">
        <w:rPr>
          <w:lang w:val="en-US" w:eastAsia="ko-KR"/>
        </w:rPr>
        <w:t>) / slot-length falls within the SCell on duration according to the switching pattern, the UE shall switch to the SCell on the first slot that belongs to the SCell occurring after that slot.</w:t>
      </w:r>
      <w:r>
        <w:rPr>
          <w:rFonts w:hint="eastAsia"/>
          <w:lang w:val="en-US" w:eastAsia="ko-KR"/>
        </w:rPr>
        <w:t xml:space="preserve"> </w:t>
      </w:r>
      <w:r w:rsidRPr="00B05389">
        <w:rPr>
          <w:bCs/>
        </w:rPr>
        <w:t>Switching ends at the end of the slot.</w:t>
      </w:r>
    </w:p>
    <w:p w14:paraId="7CF8626E" w14:textId="77777777" w:rsidR="00524B00" w:rsidRPr="0015078E" w:rsidRDefault="00524B00" w:rsidP="00524B00">
      <w:pPr>
        <w:pStyle w:val="a0"/>
        <w:numPr>
          <w:ilvl w:val="1"/>
          <w:numId w:val="24"/>
        </w:numPr>
        <w:ind w:left="1985" w:hanging="298"/>
        <w:jc w:val="both"/>
        <w:rPr>
          <w:lang w:val="en-US" w:eastAsia="ko-KR"/>
        </w:rPr>
      </w:pPr>
      <w:r w:rsidRPr="00B05389">
        <w:t xml:space="preserve">For RRC based direct SCell activation procedure, if the SCell activation command is received at slot n, </w:t>
      </w:r>
      <w:r w:rsidRPr="0015078E">
        <w:rPr>
          <w:lang w:val="en-US" w:eastAsia="ko-KR"/>
        </w:rPr>
        <w:t xml:space="preserve">and the slot </w:t>
      </w:r>
      <w:r w:rsidRPr="00B05389">
        <w:t>n</w:t>
      </w:r>
      <w:proofErr w:type="gramStart"/>
      <w:r w:rsidRPr="00B05389">
        <w:t>+(</w:t>
      </w:r>
      <w:proofErr w:type="spellStart"/>
      <w:proofErr w:type="gramEnd"/>
      <w:r w:rsidRPr="00B05389">
        <w:t>T</w:t>
      </w:r>
      <w:r w:rsidRPr="0015078E">
        <w:rPr>
          <w:vertAlign w:val="subscript"/>
        </w:rPr>
        <w:t>RRC_Process</w:t>
      </w:r>
      <w:proofErr w:type="spellEnd"/>
      <w:r w:rsidRPr="00B05389">
        <w:t xml:space="preserve"> +T</w:t>
      </w:r>
      <w:r w:rsidRPr="0015078E">
        <w:rPr>
          <w:vertAlign w:val="subscript"/>
        </w:rPr>
        <w:t>LBCA</w:t>
      </w:r>
      <w:r w:rsidRPr="00B05389">
        <w:t>)/slot-length</w:t>
      </w:r>
      <w:r w:rsidRPr="0015078E">
        <w:rPr>
          <w:lang w:val="en-US" w:eastAsia="ko-KR"/>
        </w:rPr>
        <w:t xml:space="preserve"> falls within the SCell on duration according to the switching pattern, </w:t>
      </w:r>
      <w:r w:rsidRPr="00B05389">
        <w:t>the UE shall switch to the SCell on the first slot that belongs to the SCell after the slot</w:t>
      </w:r>
      <w:r>
        <w:rPr>
          <w:rFonts w:hint="eastAsia"/>
          <w:lang w:eastAsia="ko-KR"/>
        </w:rPr>
        <w:t>.</w:t>
      </w:r>
      <w:r w:rsidRPr="00B05389">
        <w:t xml:space="preserve"> </w:t>
      </w:r>
      <w:r w:rsidRPr="00B05389">
        <w:rPr>
          <w:bCs/>
        </w:rPr>
        <w:t>Switching ends at the end of the slot.</w:t>
      </w:r>
    </w:p>
    <w:p w14:paraId="6D7C6DE0" w14:textId="7436A811" w:rsidR="00D851F0" w:rsidRDefault="00D851F0" w:rsidP="00D851F0">
      <w:pPr>
        <w:pStyle w:val="a0"/>
        <w:numPr>
          <w:ilvl w:val="0"/>
          <w:numId w:val="5"/>
        </w:numPr>
        <w:rPr>
          <w:rFonts w:eastAsiaTheme="minorEastAsia"/>
          <w:bCs/>
          <w:lang w:val="en-US" w:eastAsia="ko-KR" w:bidi="ar"/>
        </w:rPr>
      </w:pPr>
      <w:r w:rsidRPr="008E42C5">
        <w:rPr>
          <w:rFonts w:eastAsiaTheme="minorEastAsia" w:hint="eastAsia"/>
          <w:b/>
          <w:i/>
          <w:iCs/>
          <w:lang w:val="en-US" w:eastAsia="ko-KR" w:bidi="ar"/>
        </w:rPr>
        <w:t>Proposal</w:t>
      </w:r>
      <w:r>
        <w:rPr>
          <w:rFonts w:eastAsiaTheme="minorEastAsia" w:hint="eastAsia"/>
          <w:b/>
          <w:i/>
          <w:iCs/>
          <w:lang w:val="en-US" w:eastAsia="ko-KR" w:bidi="ar"/>
        </w:rPr>
        <w:t xml:space="preserve"> </w:t>
      </w:r>
      <w:r w:rsidR="00524B00">
        <w:rPr>
          <w:rFonts w:eastAsiaTheme="minorEastAsia" w:hint="eastAsia"/>
          <w:b/>
          <w:i/>
          <w:iCs/>
          <w:lang w:val="en-US" w:eastAsia="ko-KR" w:bidi="ar"/>
        </w:rPr>
        <w:t>2</w:t>
      </w:r>
      <w:r w:rsidRPr="008E42C5">
        <w:rPr>
          <w:rFonts w:eastAsiaTheme="minorEastAsia" w:hint="eastAsia"/>
          <w:bCs/>
          <w:lang w:val="en-US" w:eastAsia="ko-KR" w:bidi="ar"/>
        </w:rPr>
        <w:t xml:space="preserve">: </w:t>
      </w:r>
      <w:r w:rsidRPr="009A07D7">
        <w:rPr>
          <w:rFonts w:eastAsiaTheme="minorEastAsia"/>
          <w:bCs/>
          <w:lang w:val="en-US" w:eastAsia="ko-KR" w:bidi="ar"/>
        </w:rPr>
        <w:t xml:space="preserve">RAN4 to consider </w:t>
      </w:r>
      <w:r>
        <w:rPr>
          <w:rFonts w:eastAsiaTheme="minorEastAsia"/>
          <w:bCs/>
          <w:lang w:val="en-US" w:eastAsia="ko-KR" w:bidi="ar"/>
        </w:rPr>
        <w:t>BFR requirements for SCell in 8.5.9 as follows:</w:t>
      </w:r>
    </w:p>
    <w:p w14:paraId="5990197E" w14:textId="77777777" w:rsidR="00D851F0" w:rsidRDefault="00D851F0" w:rsidP="00524B00">
      <w:pPr>
        <w:pStyle w:val="a0"/>
        <w:numPr>
          <w:ilvl w:val="1"/>
          <w:numId w:val="24"/>
        </w:numPr>
        <w:ind w:left="1985" w:hanging="298"/>
        <w:jc w:val="both"/>
        <w:rPr>
          <w:rFonts w:eastAsiaTheme="minorEastAsia"/>
          <w:bCs/>
          <w:lang w:val="en-US" w:eastAsia="ko-KR" w:bidi="ar"/>
        </w:rPr>
      </w:pPr>
      <w:r>
        <w:rPr>
          <w:rFonts w:eastAsiaTheme="minorEastAsia" w:hint="eastAsia"/>
          <w:bCs/>
          <w:lang w:val="en-US" w:eastAsia="ko-KR" w:bidi="ar"/>
        </w:rPr>
        <w:t>T</w:t>
      </w:r>
      <w:r>
        <w:rPr>
          <w:rFonts w:eastAsiaTheme="minorEastAsia"/>
          <w:bCs/>
          <w:lang w:val="en-US" w:eastAsia="ko-KR" w:bidi="ar"/>
        </w:rPr>
        <w:t xml:space="preserve">he UE shall be capable of </w:t>
      </w:r>
      <w:proofErr w:type="spellStart"/>
      <w:r>
        <w:rPr>
          <w:rFonts w:eastAsiaTheme="minorEastAsia"/>
          <w:bCs/>
          <w:lang w:val="en-US" w:eastAsia="ko-KR" w:bidi="ar"/>
        </w:rPr>
        <w:t>trnamit</w:t>
      </w:r>
      <w:proofErr w:type="spellEnd"/>
      <w:r>
        <w:rPr>
          <w:rFonts w:eastAsiaTheme="minorEastAsia"/>
          <w:bCs/>
          <w:lang w:val="en-US" w:eastAsia="ko-KR" w:bidi="ar"/>
        </w:rPr>
        <w:t xml:space="preserve"> PUCCH with an LRR at the first available PUCCH occasion </w:t>
      </w:r>
      <w:r w:rsidRPr="00D80F04">
        <w:rPr>
          <w:rFonts w:eastAsiaTheme="minorEastAsia"/>
          <w:bCs/>
          <w:lang w:val="en-US" w:eastAsia="ko-KR" w:bidi="ar"/>
        </w:rPr>
        <w:t xml:space="preserve">that </w:t>
      </w:r>
      <w:r>
        <w:rPr>
          <w:rFonts w:eastAsiaTheme="minorEastAsia"/>
          <w:bCs/>
          <w:lang w:val="en-US" w:eastAsia="ko-KR" w:bidi="ar"/>
        </w:rPr>
        <w:t>is</w:t>
      </w:r>
      <w:r w:rsidRPr="00D80F04">
        <w:rPr>
          <w:rFonts w:eastAsiaTheme="minorEastAsia"/>
          <w:bCs/>
          <w:lang w:val="en-US" w:eastAsia="ko-KR" w:bidi="ar"/>
        </w:rPr>
        <w:t xml:space="preserve"> not overlapped with SDL ON duration corresponding to the LB CA switching pattern </w:t>
      </w:r>
      <w:r>
        <w:rPr>
          <w:rFonts w:eastAsiaTheme="minorEastAsia"/>
          <w:bCs/>
          <w:lang w:val="en-US" w:eastAsia="ko-KR" w:bidi="ar"/>
        </w:rPr>
        <w:t>after T</w:t>
      </w:r>
      <w:r w:rsidRPr="00F92412">
        <w:rPr>
          <w:rFonts w:eastAsiaTheme="minorEastAsia"/>
          <w:bCs/>
          <w:vertAlign w:val="subscript"/>
          <w:lang w:val="en-US" w:eastAsia="ko-KR" w:bidi="ar"/>
        </w:rPr>
        <w:t>2</w:t>
      </w:r>
      <w:r>
        <w:rPr>
          <w:rFonts w:eastAsiaTheme="minorEastAsia"/>
          <w:bCs/>
          <w:lang w:val="en-US" w:eastAsia="ko-KR" w:bidi="ar"/>
        </w:rPr>
        <w:t>+D</w:t>
      </w:r>
    </w:p>
    <w:p w14:paraId="082EDF01" w14:textId="77777777" w:rsidR="00D851F0" w:rsidRDefault="00D851F0" w:rsidP="00524B00">
      <w:pPr>
        <w:pStyle w:val="a0"/>
        <w:numPr>
          <w:ilvl w:val="2"/>
          <w:numId w:val="5"/>
        </w:numPr>
        <w:ind w:left="2410"/>
        <w:rPr>
          <w:rFonts w:eastAsiaTheme="minorEastAsia"/>
          <w:bCs/>
          <w:lang w:val="en-US" w:eastAsia="ko-KR" w:bidi="ar"/>
        </w:rPr>
      </w:pPr>
      <w:r>
        <w:rPr>
          <w:rFonts w:eastAsiaTheme="minorEastAsia"/>
          <w:bCs/>
          <w:lang w:val="en-US" w:eastAsia="ko-KR" w:bidi="ar"/>
        </w:rPr>
        <w:t>where, T2 is CBD-RS evaluation period, and D is 2ms UE processing time</w:t>
      </w:r>
    </w:p>
    <w:p w14:paraId="3EB5EDE6" w14:textId="2CF45C29" w:rsidR="00D468AF" w:rsidRDefault="00D468AF" w:rsidP="00D468AF">
      <w:pPr>
        <w:pStyle w:val="a0"/>
        <w:numPr>
          <w:ilvl w:val="0"/>
          <w:numId w:val="5"/>
        </w:numPr>
        <w:rPr>
          <w:rFonts w:eastAsiaTheme="minorEastAsia"/>
          <w:bCs/>
          <w:lang w:val="en-US" w:eastAsia="ko-KR" w:bidi="ar"/>
        </w:rPr>
      </w:pPr>
      <w:r w:rsidRPr="008E42C5">
        <w:rPr>
          <w:rFonts w:eastAsiaTheme="minorEastAsia" w:hint="eastAsia"/>
          <w:b/>
          <w:i/>
          <w:iCs/>
          <w:lang w:val="en-US" w:eastAsia="ko-KR" w:bidi="ar"/>
        </w:rPr>
        <w:t>Proposal</w:t>
      </w:r>
      <w:r>
        <w:rPr>
          <w:rFonts w:eastAsiaTheme="minorEastAsia" w:hint="eastAsia"/>
          <w:b/>
          <w:i/>
          <w:iCs/>
          <w:lang w:val="en-US" w:eastAsia="ko-KR" w:bidi="ar"/>
        </w:rPr>
        <w:t xml:space="preserve"> </w:t>
      </w:r>
      <w:r w:rsidR="00524B00">
        <w:rPr>
          <w:rFonts w:eastAsiaTheme="minorEastAsia" w:hint="eastAsia"/>
          <w:b/>
          <w:i/>
          <w:iCs/>
          <w:lang w:val="en-US" w:eastAsia="ko-KR" w:bidi="ar"/>
        </w:rPr>
        <w:t>3</w:t>
      </w:r>
      <w:r w:rsidRPr="008E42C5">
        <w:rPr>
          <w:rFonts w:eastAsiaTheme="minorEastAsia" w:hint="eastAsia"/>
          <w:bCs/>
          <w:lang w:val="en-US" w:eastAsia="ko-KR" w:bidi="ar"/>
        </w:rPr>
        <w:t xml:space="preserve">: </w:t>
      </w:r>
      <w:r w:rsidRPr="009A07D7">
        <w:rPr>
          <w:rFonts w:eastAsiaTheme="minorEastAsia"/>
          <w:bCs/>
          <w:lang w:val="en-US" w:eastAsia="ko-KR" w:bidi="ar"/>
        </w:rPr>
        <w:t xml:space="preserve">RAN4 to consider </w:t>
      </w:r>
      <w:r w:rsidRPr="00014352">
        <w:rPr>
          <w:rFonts w:eastAsia="SimSun"/>
          <w:kern w:val="2"/>
          <w:sz w:val="21"/>
          <w:szCs w:val="22"/>
          <w:lang w:val="en-US" w:eastAsia="ja-JP"/>
        </w:rPr>
        <w:t xml:space="preserve">not </w:t>
      </w:r>
      <w:proofErr w:type="gramStart"/>
      <w:r w:rsidRPr="00014352">
        <w:rPr>
          <w:rFonts w:eastAsia="SimSun"/>
          <w:kern w:val="2"/>
          <w:sz w:val="21"/>
          <w:szCs w:val="22"/>
          <w:lang w:val="en-US" w:eastAsia="ja-JP"/>
        </w:rPr>
        <w:t>to apply</w:t>
      </w:r>
      <w:proofErr w:type="gramEnd"/>
      <w:r w:rsidRPr="00014352">
        <w:rPr>
          <w:rFonts w:eastAsia="SimSun"/>
          <w:kern w:val="2"/>
          <w:sz w:val="21"/>
          <w:szCs w:val="22"/>
          <w:lang w:val="en-US" w:eastAsia="ja-JP"/>
        </w:rPr>
        <w:t xml:space="preserve"> switching pattern</w:t>
      </w:r>
      <w:r>
        <w:rPr>
          <w:rFonts w:eastAsiaTheme="minorEastAsia" w:hint="eastAsia"/>
          <w:kern w:val="2"/>
          <w:sz w:val="21"/>
          <w:szCs w:val="22"/>
          <w:lang w:val="en-US" w:eastAsia="ko-KR"/>
        </w:rPr>
        <w:t>, and stay on FDD carrier</w:t>
      </w:r>
      <w:r w:rsidRPr="00014352">
        <w:rPr>
          <w:rFonts w:eastAsia="SimSun"/>
          <w:kern w:val="2"/>
          <w:sz w:val="21"/>
          <w:szCs w:val="22"/>
          <w:lang w:val="en-US" w:eastAsia="ja-JP"/>
        </w:rPr>
        <w:t xml:space="preserve"> until link recovery is completed after </w:t>
      </w:r>
      <w:r>
        <w:rPr>
          <w:rFonts w:eastAsia="SimSun"/>
          <w:kern w:val="2"/>
          <w:sz w:val="21"/>
          <w:szCs w:val="22"/>
          <w:lang w:val="en-US" w:eastAsia="ja-JP"/>
        </w:rPr>
        <w:t>LRR (link recovery request)</w:t>
      </w:r>
      <w:r w:rsidRPr="00014352">
        <w:rPr>
          <w:rFonts w:eastAsia="SimSun"/>
          <w:kern w:val="2"/>
          <w:sz w:val="21"/>
          <w:szCs w:val="22"/>
          <w:lang w:val="en-US" w:eastAsia="ja-JP"/>
        </w:rPr>
        <w:t xml:space="preserve"> is </w:t>
      </w:r>
      <w:r>
        <w:rPr>
          <w:rFonts w:eastAsia="SimSun"/>
          <w:kern w:val="2"/>
          <w:sz w:val="21"/>
          <w:szCs w:val="22"/>
          <w:lang w:val="en-US" w:eastAsia="ja-JP"/>
        </w:rPr>
        <w:t>provided</w:t>
      </w:r>
      <w:r w:rsidRPr="00014352">
        <w:rPr>
          <w:rFonts w:eastAsia="SimSun"/>
          <w:kern w:val="2"/>
          <w:sz w:val="21"/>
          <w:szCs w:val="22"/>
          <w:lang w:val="en-US" w:eastAsia="ja-JP"/>
        </w:rPr>
        <w:t xml:space="preserve"> for SDL SCell</w:t>
      </w:r>
    </w:p>
    <w:p w14:paraId="670600E1" w14:textId="17CE1F87" w:rsidR="00533C6D" w:rsidRPr="007E6078" w:rsidRDefault="00533C6D" w:rsidP="00533C6D">
      <w:pPr>
        <w:pStyle w:val="a0"/>
        <w:numPr>
          <w:ilvl w:val="0"/>
          <w:numId w:val="5"/>
        </w:numPr>
        <w:rPr>
          <w:lang w:val="en-US" w:eastAsia="ko-KR"/>
        </w:rPr>
      </w:pPr>
      <w:r w:rsidRPr="009847D7">
        <w:rPr>
          <w:rFonts w:eastAsiaTheme="minorEastAsia" w:hint="eastAsia"/>
          <w:b/>
          <w:i/>
          <w:iCs/>
          <w:lang w:val="en-US" w:eastAsia="ko-KR" w:bidi="ar"/>
        </w:rPr>
        <w:t xml:space="preserve">Proposal </w:t>
      </w:r>
      <w:r w:rsidR="00524B00">
        <w:rPr>
          <w:rFonts w:eastAsiaTheme="minorEastAsia" w:hint="eastAsia"/>
          <w:b/>
          <w:i/>
          <w:iCs/>
          <w:lang w:val="en-US" w:eastAsia="ko-KR" w:bidi="ar"/>
        </w:rPr>
        <w:t>4</w:t>
      </w:r>
      <w:r w:rsidRPr="009847D7">
        <w:rPr>
          <w:rFonts w:eastAsiaTheme="minorEastAsia" w:hint="eastAsia"/>
          <w:bCs/>
          <w:lang w:val="en-US" w:eastAsia="ko-KR" w:bidi="ar"/>
        </w:rPr>
        <w:t xml:space="preserve">: </w:t>
      </w:r>
      <w:r w:rsidRPr="009847D7">
        <w:rPr>
          <w:rFonts w:eastAsiaTheme="minorEastAsia"/>
          <w:bCs/>
          <w:lang w:val="en-US" w:eastAsia="ko-KR" w:bidi="ar"/>
        </w:rPr>
        <w:t xml:space="preserve">Regarding </w:t>
      </w:r>
      <w:r>
        <w:rPr>
          <w:rFonts w:eastAsiaTheme="minorEastAsia"/>
          <w:bCs/>
          <w:lang w:val="en-US" w:eastAsia="ko-KR" w:bidi="ar"/>
        </w:rPr>
        <w:t>active BW</w:t>
      </w:r>
      <w:r w:rsidRPr="009847D7">
        <w:rPr>
          <w:rFonts w:eastAsiaTheme="minorEastAsia"/>
          <w:bCs/>
          <w:lang w:val="en-US" w:eastAsia="ko-KR" w:bidi="ar"/>
        </w:rPr>
        <w:t xml:space="preserve">P switching for </w:t>
      </w:r>
      <w:r>
        <w:rPr>
          <w:rFonts w:eastAsiaTheme="minorEastAsia"/>
          <w:bCs/>
          <w:lang w:val="en-US" w:eastAsia="ko-KR" w:bidi="ar"/>
        </w:rPr>
        <w:t xml:space="preserve">FDD PCell and </w:t>
      </w:r>
      <w:r w:rsidRPr="009847D7">
        <w:rPr>
          <w:rFonts w:eastAsiaTheme="minorEastAsia"/>
          <w:bCs/>
          <w:lang w:val="en-US" w:eastAsia="ko-KR" w:bidi="ar"/>
        </w:rPr>
        <w:t xml:space="preserve">SDL SCell, </w:t>
      </w:r>
      <w:r>
        <w:rPr>
          <w:rFonts w:eastAsiaTheme="minorEastAsia"/>
          <w:bCs/>
          <w:lang w:val="en-US" w:eastAsia="ko-KR" w:bidi="ar"/>
        </w:rPr>
        <w:t xml:space="preserve">support </w:t>
      </w:r>
      <w:r w:rsidRPr="009847D7">
        <w:rPr>
          <w:rFonts w:eastAsiaTheme="minorEastAsia"/>
          <w:bCs/>
          <w:lang w:val="en-US" w:eastAsia="ko-KR" w:bidi="ar"/>
        </w:rPr>
        <w:t xml:space="preserve">the principle </w:t>
      </w:r>
      <w:r>
        <w:rPr>
          <w:rFonts w:eastAsiaTheme="minorEastAsia"/>
          <w:bCs/>
          <w:lang w:val="en-US" w:eastAsia="ko-KR" w:bidi="ar"/>
        </w:rPr>
        <w:t>as follows:</w:t>
      </w:r>
    </w:p>
    <w:p w14:paraId="6C5C9EB0" w14:textId="77777777" w:rsidR="00533C6D" w:rsidRPr="007E6078" w:rsidRDefault="00533C6D" w:rsidP="00524B00">
      <w:pPr>
        <w:pStyle w:val="a0"/>
        <w:numPr>
          <w:ilvl w:val="1"/>
          <w:numId w:val="24"/>
        </w:numPr>
        <w:ind w:left="1985" w:hanging="298"/>
        <w:jc w:val="both"/>
        <w:rPr>
          <w:bCs/>
          <w:lang w:val="en-US" w:eastAsia="ko-KR"/>
        </w:rPr>
      </w:pPr>
      <w:r w:rsidRPr="007E6078">
        <w:rPr>
          <w:rFonts w:eastAsiaTheme="minorEastAsia"/>
          <w:bCs/>
          <w:lang w:val="en-US" w:eastAsia="ko-KR" w:bidi="ar"/>
        </w:rPr>
        <w:t>For a UE supporting LB-CA via switching and configured with switch pattern</w:t>
      </w:r>
      <w:r>
        <w:rPr>
          <w:rFonts w:eastAsiaTheme="minorEastAsia"/>
          <w:bCs/>
          <w:lang w:val="en-US" w:eastAsia="ko-KR" w:bidi="ar"/>
        </w:rPr>
        <w:t xml:space="preserve">, during the active BWP switching delay and the first DL or UL slot, the UE remains on the same </w:t>
      </w:r>
      <w:r>
        <w:rPr>
          <w:rFonts w:eastAsiaTheme="minorEastAsia" w:hint="eastAsia"/>
          <w:bCs/>
          <w:lang w:val="en-US" w:eastAsia="ko-KR" w:bidi="ar"/>
        </w:rPr>
        <w:t>carrier</w:t>
      </w:r>
      <w:r>
        <w:rPr>
          <w:rFonts w:eastAsiaTheme="minorEastAsia"/>
          <w:bCs/>
          <w:lang w:val="en-US" w:eastAsia="ko-KR" w:bidi="ar"/>
        </w:rPr>
        <w:t xml:space="preserve"> where the active BWP switching occurs</w:t>
      </w:r>
    </w:p>
    <w:p w14:paraId="62C1C858" w14:textId="5949BFCC" w:rsidR="00D851F0" w:rsidRPr="00200130" w:rsidRDefault="00D851F0" w:rsidP="00D851F0">
      <w:pPr>
        <w:pStyle w:val="a0"/>
        <w:numPr>
          <w:ilvl w:val="0"/>
          <w:numId w:val="5"/>
        </w:numPr>
        <w:rPr>
          <w:lang w:val="en-US" w:eastAsia="ko-KR"/>
        </w:rPr>
      </w:pPr>
      <w:r w:rsidRPr="00200130">
        <w:rPr>
          <w:rFonts w:eastAsiaTheme="minorEastAsia" w:hint="eastAsia"/>
          <w:b/>
          <w:i/>
          <w:iCs/>
          <w:lang w:val="en-US" w:eastAsia="ko-KR" w:bidi="ar"/>
        </w:rPr>
        <w:t xml:space="preserve">Proposal </w:t>
      </w:r>
      <w:r w:rsidR="00524B00">
        <w:rPr>
          <w:rFonts w:eastAsiaTheme="minorEastAsia" w:hint="eastAsia"/>
          <w:b/>
          <w:i/>
          <w:iCs/>
          <w:lang w:val="en-US" w:eastAsia="ko-KR" w:bidi="ar"/>
        </w:rPr>
        <w:t>5</w:t>
      </w:r>
      <w:r w:rsidRPr="00200130">
        <w:rPr>
          <w:rFonts w:eastAsiaTheme="minorEastAsia" w:hint="eastAsia"/>
          <w:bCs/>
          <w:lang w:val="en-US" w:eastAsia="ko-KR" w:bidi="ar"/>
        </w:rPr>
        <w:t xml:space="preserve">: RAN4 to consider </w:t>
      </w:r>
      <w:r w:rsidRPr="00200130">
        <w:rPr>
          <w:rFonts w:eastAsiaTheme="minorEastAsia"/>
          <w:bCs/>
          <w:lang w:val="en-US" w:eastAsia="ko-KR" w:bidi="ar"/>
        </w:rPr>
        <w:t>not to apply switching pattern</w:t>
      </w:r>
      <w:r w:rsidR="00BA5A20">
        <w:rPr>
          <w:rFonts w:eastAsiaTheme="minorEastAsia" w:hint="eastAsia"/>
          <w:bCs/>
          <w:lang w:val="en-US" w:eastAsia="ko-KR" w:bidi="ar"/>
        </w:rPr>
        <w:t>, and stay on FDD carrier</w:t>
      </w:r>
      <w:r w:rsidRPr="00200130">
        <w:rPr>
          <w:rFonts w:eastAsiaTheme="minorEastAsia"/>
          <w:bCs/>
          <w:lang w:val="en-US" w:eastAsia="ko-KR" w:bidi="ar"/>
        </w:rPr>
        <w:t xml:space="preserve"> until radio link recovery is completed after all resources configured as RLM-RS falls below the threshold </w:t>
      </w:r>
      <w:proofErr w:type="spellStart"/>
      <w:r w:rsidRPr="00200130">
        <w:rPr>
          <w:rFonts w:eastAsiaTheme="minorEastAsia"/>
          <w:bCs/>
          <w:lang w:val="en-US" w:eastAsia="ko-KR" w:bidi="ar"/>
        </w:rPr>
        <w:t>Q</w:t>
      </w:r>
      <w:r w:rsidRPr="00200130">
        <w:rPr>
          <w:rFonts w:eastAsiaTheme="minorEastAsia"/>
          <w:bCs/>
          <w:vertAlign w:val="subscript"/>
          <w:lang w:val="en-US" w:eastAsia="ko-KR" w:bidi="ar"/>
        </w:rPr>
        <w:t>out</w:t>
      </w:r>
      <w:proofErr w:type="spellEnd"/>
    </w:p>
    <w:p w14:paraId="2696A36A" w14:textId="79F10FE0" w:rsidR="00D851F0" w:rsidRDefault="00D851F0" w:rsidP="00D851F0">
      <w:pPr>
        <w:pStyle w:val="a0"/>
        <w:numPr>
          <w:ilvl w:val="0"/>
          <w:numId w:val="5"/>
        </w:numPr>
        <w:rPr>
          <w:rFonts w:eastAsiaTheme="minorEastAsia"/>
          <w:bCs/>
          <w:lang w:val="en-US" w:eastAsia="ko-KR" w:bidi="ar"/>
        </w:rPr>
      </w:pPr>
      <w:r w:rsidRPr="002E3BBD">
        <w:rPr>
          <w:rFonts w:eastAsiaTheme="minorEastAsia" w:hint="eastAsia"/>
          <w:b/>
          <w:i/>
          <w:iCs/>
          <w:lang w:val="en-US" w:eastAsia="ko-KR" w:bidi="ar"/>
        </w:rPr>
        <w:t xml:space="preserve">Proposal </w:t>
      </w:r>
      <w:r w:rsidR="00524B00">
        <w:rPr>
          <w:rFonts w:eastAsiaTheme="minorEastAsia" w:hint="eastAsia"/>
          <w:b/>
          <w:i/>
          <w:iCs/>
          <w:lang w:val="en-US" w:eastAsia="ko-KR" w:bidi="ar"/>
        </w:rPr>
        <w:t>6</w:t>
      </w:r>
      <w:r w:rsidRPr="002E3BBD">
        <w:rPr>
          <w:rFonts w:eastAsiaTheme="minorEastAsia" w:hint="eastAsia"/>
          <w:bCs/>
          <w:lang w:val="en-US" w:eastAsia="ko-KR" w:bidi="ar"/>
        </w:rPr>
        <w:t xml:space="preserve">: </w:t>
      </w:r>
      <w:r w:rsidRPr="00021B60">
        <w:rPr>
          <w:rFonts w:eastAsiaTheme="minorEastAsia" w:hint="eastAsia"/>
          <w:bCs/>
          <w:lang w:val="en-US" w:eastAsia="ko-KR" w:bidi="ar"/>
        </w:rPr>
        <w:t xml:space="preserve">RAN4 to consider </w:t>
      </w:r>
      <w:r>
        <w:rPr>
          <w:rFonts w:eastAsiaTheme="minorEastAsia"/>
          <w:bCs/>
          <w:lang w:val="en-US" w:eastAsia="ko-KR" w:bidi="ar"/>
        </w:rPr>
        <w:t>n</w:t>
      </w:r>
      <w:r w:rsidRPr="002A3A3D">
        <w:rPr>
          <w:rFonts w:eastAsiaTheme="minorEastAsia"/>
          <w:bCs/>
          <w:lang w:val="en-US" w:eastAsia="ko-KR" w:bidi="ar"/>
        </w:rPr>
        <w:t>ot to apply switching pattern</w:t>
      </w:r>
      <w:r w:rsidR="00BA5A20">
        <w:rPr>
          <w:rFonts w:eastAsiaTheme="minorEastAsia" w:hint="eastAsia"/>
          <w:bCs/>
          <w:lang w:val="en-US" w:eastAsia="ko-KR" w:bidi="ar"/>
        </w:rPr>
        <w:t>, and stay on FDD carrier</w:t>
      </w:r>
      <w:r w:rsidRPr="002A3A3D">
        <w:rPr>
          <w:rFonts w:eastAsiaTheme="minorEastAsia"/>
          <w:bCs/>
          <w:lang w:val="en-US" w:eastAsia="ko-KR" w:bidi="ar"/>
        </w:rPr>
        <w:t xml:space="preserve"> until link recovery is completed after PRACH is provided for FDD PCell</w:t>
      </w:r>
    </w:p>
    <w:p w14:paraId="405BB967" w14:textId="53CC5FA8" w:rsidR="00BA6563" w:rsidRPr="00D851F0" w:rsidRDefault="00BA6563" w:rsidP="00BA6563">
      <w:pPr>
        <w:pStyle w:val="a0"/>
        <w:jc w:val="both"/>
        <w:rPr>
          <w:lang w:val="en-US" w:eastAsia="ko-KR"/>
        </w:rPr>
      </w:pPr>
    </w:p>
    <w:p w14:paraId="45662128" w14:textId="77777777" w:rsidR="001171FA" w:rsidRDefault="001171FA" w:rsidP="00D4523D">
      <w:pPr>
        <w:pStyle w:val="1"/>
        <w:jc w:val="both"/>
        <w:rPr>
          <w:lang w:val="en-US" w:eastAsia="ko-KR"/>
        </w:rPr>
      </w:pPr>
      <w:r>
        <w:rPr>
          <w:rFonts w:hint="eastAsia"/>
          <w:lang w:val="en-US" w:eastAsia="ko-KR"/>
        </w:rPr>
        <w:t>Reference</w:t>
      </w:r>
    </w:p>
    <w:p w14:paraId="5BDE655B" w14:textId="0C912094" w:rsidR="00E15DC5" w:rsidRDefault="00C564C5" w:rsidP="00CD0965">
      <w:pPr>
        <w:pStyle w:val="a0"/>
        <w:rPr>
          <w:lang w:val="en-US" w:eastAsia="ko-KR"/>
        </w:rPr>
      </w:pPr>
      <w:r>
        <w:rPr>
          <w:rFonts w:hint="eastAsia"/>
          <w:lang w:val="en-US" w:eastAsia="ko-KR"/>
        </w:rPr>
        <w:t xml:space="preserve">[1] </w:t>
      </w:r>
      <w:r w:rsidR="006B15D0" w:rsidRPr="006B15D0">
        <w:rPr>
          <w:lang w:val="en-US" w:eastAsia="ko-KR"/>
        </w:rPr>
        <w:t>R4-2514794</w:t>
      </w:r>
      <w:r w:rsidR="00213F9A">
        <w:rPr>
          <w:lang w:val="en-US" w:eastAsia="ko-KR"/>
        </w:rPr>
        <w:t>, “</w:t>
      </w:r>
      <w:r w:rsidR="006B15D0" w:rsidRPr="006B15D0">
        <w:rPr>
          <w:lang w:val="en-US" w:eastAsia="ko-KR"/>
        </w:rPr>
        <w:t xml:space="preserve">WF for [116bis][202] </w:t>
      </w:r>
      <w:proofErr w:type="spellStart"/>
      <w:r w:rsidR="006B15D0" w:rsidRPr="006B15D0">
        <w:rPr>
          <w:lang w:val="en-US" w:eastAsia="ko-KR"/>
        </w:rPr>
        <w:t>NR_LBCA_Sw_RRM</w:t>
      </w:r>
      <w:proofErr w:type="spellEnd"/>
      <w:r>
        <w:rPr>
          <w:lang w:val="en-US" w:eastAsia="ko-KR"/>
        </w:rPr>
        <w:t xml:space="preserve">” </w:t>
      </w:r>
      <w:r w:rsidR="006B15D0">
        <w:rPr>
          <w:rFonts w:hint="eastAsia"/>
          <w:lang w:val="en-US" w:eastAsia="ko-KR"/>
        </w:rPr>
        <w:t>Moderator (</w:t>
      </w:r>
      <w:r w:rsidR="00542E10">
        <w:rPr>
          <w:rFonts w:hint="eastAsia"/>
          <w:lang w:val="en-US" w:eastAsia="ko-KR"/>
        </w:rPr>
        <w:t>Apple</w:t>
      </w:r>
      <w:r w:rsidR="006B15D0">
        <w:rPr>
          <w:rFonts w:hint="eastAsia"/>
          <w:lang w:val="en-US" w:eastAsia="ko-KR"/>
        </w:rPr>
        <w:t>)</w:t>
      </w:r>
    </w:p>
    <w:sectPr w:rsidR="00E15DC5"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9FE0D" w14:textId="77777777" w:rsidR="001823DB" w:rsidRDefault="001823DB" w:rsidP="00D306DF">
      <w:r>
        <w:separator/>
      </w:r>
    </w:p>
  </w:endnote>
  <w:endnote w:type="continuationSeparator" w:id="0">
    <w:p w14:paraId="104B8524" w14:textId="77777777" w:rsidR="001823DB" w:rsidRDefault="001823DB"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default"/>
    <w:sig w:usb0="00000000"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D9363" w14:textId="77777777" w:rsidR="001823DB" w:rsidRDefault="001823DB" w:rsidP="00D306DF">
      <w:r>
        <w:separator/>
      </w:r>
    </w:p>
  </w:footnote>
  <w:footnote w:type="continuationSeparator" w:id="0">
    <w:p w14:paraId="3A5C8408" w14:textId="77777777" w:rsidR="001823DB" w:rsidRDefault="001823DB"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1" w15:restartNumberingAfterBreak="0">
    <w:nsid w:val="0EB560F3"/>
    <w:multiLevelType w:val="hybridMultilevel"/>
    <w:tmpl w:val="612E895C"/>
    <w:lvl w:ilvl="0" w:tplc="4A4222DA">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A8071B"/>
    <w:multiLevelType w:val="hybridMultilevel"/>
    <w:tmpl w:val="9C587F66"/>
    <w:lvl w:ilvl="0" w:tplc="04090003">
      <w:start w:val="1"/>
      <w:numFmt w:val="bullet"/>
      <w:lvlText w:val="o"/>
      <w:lvlJc w:val="left"/>
      <w:pPr>
        <w:ind w:left="880" w:hanging="440"/>
      </w:pPr>
      <w:rPr>
        <w:rFonts w:ascii="Courier New" w:hAnsi="Courier New" w:cs="Courier New"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D85006B"/>
    <w:multiLevelType w:val="hybridMultilevel"/>
    <w:tmpl w:val="51A82AD4"/>
    <w:lvl w:ilvl="0" w:tplc="FFFFFFFF">
      <w:numFmt w:val="bullet"/>
      <w:lvlText w:val="-"/>
      <w:lvlJc w:val="left"/>
      <w:pPr>
        <w:ind w:left="800" w:hanging="360"/>
      </w:pPr>
      <w:rPr>
        <w:rFonts w:ascii="Times New Roman" w:eastAsia="맑은 고딕" w:hAnsi="Times New Roman" w:cs="Times New Roman" w:hint="default"/>
      </w:rPr>
    </w:lvl>
    <w:lvl w:ilvl="1" w:tplc="04090003">
      <w:start w:val="1"/>
      <w:numFmt w:val="bullet"/>
      <w:lvlText w:val="o"/>
      <w:lvlJc w:val="left"/>
      <w:pPr>
        <w:ind w:left="1320" w:hanging="440"/>
      </w:pPr>
      <w:rPr>
        <w:rFonts w:ascii="Courier New" w:hAnsi="Courier New" w:cs="Courier New"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6"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77E2ADD"/>
    <w:multiLevelType w:val="hybridMultilevel"/>
    <w:tmpl w:val="5C743B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B043E55"/>
    <w:multiLevelType w:val="hybridMultilevel"/>
    <w:tmpl w:val="2DC42AE2"/>
    <w:lvl w:ilvl="0" w:tplc="E1063AC2">
      <w:start w:val="7"/>
      <w:numFmt w:val="bullet"/>
      <w:lvlText w:val="•"/>
      <w:lvlJc w:val="left"/>
      <w:pPr>
        <w:ind w:left="880" w:hanging="440"/>
      </w:pPr>
      <w:rPr>
        <w:rFonts w:ascii="Calibri" w:eastAsia="Aptos" w:hAnsi="Calibri" w:cs="Calibri"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3BC10D59"/>
    <w:multiLevelType w:val="hybridMultilevel"/>
    <w:tmpl w:val="D4706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EAD79F9"/>
    <w:multiLevelType w:val="hybridMultilevel"/>
    <w:tmpl w:val="4FA84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854983"/>
    <w:multiLevelType w:val="hybridMultilevel"/>
    <w:tmpl w:val="124E96FC"/>
    <w:lvl w:ilvl="0" w:tplc="0C02EF06">
      <w:numFmt w:val="bullet"/>
      <w:lvlText w:val="-"/>
      <w:lvlJc w:val="left"/>
      <w:pPr>
        <w:ind w:left="800" w:hanging="360"/>
      </w:pPr>
      <w:rPr>
        <w:rFonts w:ascii="Times New Roman" w:eastAsia="맑은 고딕" w:hAnsi="Times New Roman" w:cs="Times New Roman" w:hint="default"/>
      </w:rPr>
    </w:lvl>
    <w:lvl w:ilvl="1" w:tplc="269ED5F6">
      <w:start w:val="1"/>
      <w:numFmt w:val="bullet"/>
      <w:lvlText w:val="•"/>
      <w:lvlJc w:val="left"/>
      <w:pPr>
        <w:ind w:left="1320" w:hanging="440"/>
      </w:pPr>
      <w:rPr>
        <w:rFonts w:ascii="Arial" w:hAnsi="Arial"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543713D1"/>
    <w:multiLevelType w:val="hybridMultilevel"/>
    <w:tmpl w:val="D57439A4"/>
    <w:lvl w:ilvl="0" w:tplc="2B0CED6E">
      <w:start w:val="5"/>
      <w:numFmt w:val="bullet"/>
      <w:lvlText w:val="-"/>
      <w:lvlJc w:val="left"/>
      <w:pPr>
        <w:ind w:left="800" w:hanging="360"/>
      </w:pPr>
      <w:rPr>
        <w:rFonts w:ascii="Times New Roman" w:eastAsiaTheme="minorEastAsia" w:hAnsi="Times New Roman" w:cs="Times New Roman" w:hint="default"/>
      </w:rPr>
    </w:lvl>
    <w:lvl w:ilvl="1" w:tplc="DB60718C">
      <w:start w:val="1"/>
      <w:numFmt w:val="bullet"/>
      <w:lvlText w:val="•"/>
      <w:lvlJc w:val="left"/>
      <w:pPr>
        <w:ind w:left="1320" w:hanging="440"/>
      </w:pPr>
      <w:rPr>
        <w:rFonts w:ascii="Arial" w:hAnsi="Arial" w:hint="default"/>
      </w:rPr>
    </w:lvl>
    <w:lvl w:ilvl="2" w:tplc="2A0EB680">
      <w:start w:val="1"/>
      <w:numFmt w:val="bullet"/>
      <w:lvlText w:val=""/>
      <w:lvlJc w:val="left"/>
      <w:pPr>
        <w:ind w:left="1760" w:hanging="440"/>
      </w:pPr>
      <w:rPr>
        <w:rFonts w:ascii="Symbol" w:hAnsi="Symbol" w:hint="default"/>
        <w:color w:val="auto"/>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58B73482"/>
    <w:multiLevelType w:val="multilevel"/>
    <w:tmpl w:val="F1B0AEF0"/>
    <w:lvl w:ilvl="0">
      <w:start w:val="1"/>
      <w:numFmt w:val="bullet"/>
      <w:lvlText w:val=""/>
      <w:lvlJc w:val="left"/>
      <w:pPr>
        <w:ind w:left="936" w:hanging="360"/>
      </w:pPr>
      <w:rPr>
        <w:rFonts w:ascii="Symbol" w:hAnsi="Symbol" w:hint="default"/>
        <w:color w:val="auto"/>
      </w:rPr>
    </w:lvl>
    <w:lvl w:ilvl="1">
      <w:start w:val="1"/>
      <w:numFmt w:val="bullet"/>
      <w:lvlText w:val="o"/>
      <w:lvlJc w:val="left"/>
      <w:pPr>
        <w:ind w:left="1656" w:hanging="360"/>
      </w:pPr>
      <w:rPr>
        <w:rFonts w:ascii="Courier New" w:hAnsi="Courier New" w:cs="Courier New"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BFE7061"/>
    <w:multiLevelType w:val="hybridMultilevel"/>
    <w:tmpl w:val="AD30A990"/>
    <w:lvl w:ilvl="0" w:tplc="04090003">
      <w:start w:val="1"/>
      <w:numFmt w:val="bullet"/>
      <w:lvlText w:val="o"/>
      <w:lvlJc w:val="left"/>
      <w:pPr>
        <w:ind w:left="880" w:hanging="440"/>
      </w:pPr>
      <w:rPr>
        <w:rFonts w:ascii="Courier New" w:hAnsi="Courier New" w:cs="Courier New" w:hint="default"/>
      </w:rPr>
    </w:lvl>
    <w:lvl w:ilvl="1" w:tplc="FFFFFFFF">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6" w15:restartNumberingAfterBreak="0">
    <w:nsid w:val="5DCF2978"/>
    <w:multiLevelType w:val="hybridMultilevel"/>
    <w:tmpl w:val="39C8F73E"/>
    <w:lvl w:ilvl="0" w:tplc="FFFFFFFF">
      <w:start w:val="1"/>
      <w:numFmt w:val="bullet"/>
      <w:lvlText w:val="•"/>
      <w:lvlJc w:val="left"/>
      <w:pPr>
        <w:ind w:left="880" w:hanging="440"/>
      </w:pPr>
      <w:rPr>
        <w:rFonts w:ascii="Times New Roman" w:hAnsi="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5FA917CD"/>
    <w:multiLevelType w:val="hybridMultilevel"/>
    <w:tmpl w:val="079EABBC"/>
    <w:lvl w:ilvl="0" w:tplc="5DE0BAA6">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653D1A76"/>
    <w:multiLevelType w:val="hybridMultilevel"/>
    <w:tmpl w:val="8E887C7E"/>
    <w:lvl w:ilvl="0" w:tplc="4F88A0BA">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6E0F7924"/>
    <w:multiLevelType w:val="hybridMultilevel"/>
    <w:tmpl w:val="3076A588"/>
    <w:lvl w:ilvl="0" w:tplc="04090001">
      <w:start w:val="1"/>
      <w:numFmt w:val="bullet"/>
      <w:lvlText w:val=""/>
      <w:lvlJc w:val="left"/>
      <w:pPr>
        <w:ind w:left="983" w:hanging="440"/>
      </w:pPr>
      <w:rPr>
        <w:rFonts w:ascii="Symbol" w:hAnsi="Symbol" w:hint="default"/>
      </w:rPr>
    </w:lvl>
    <w:lvl w:ilvl="1" w:tplc="04090003">
      <w:start w:val="1"/>
      <w:numFmt w:val="bullet"/>
      <w:lvlText w:val="o"/>
      <w:lvlJc w:val="left"/>
      <w:pPr>
        <w:ind w:left="1423" w:hanging="440"/>
      </w:pPr>
      <w:rPr>
        <w:rFonts w:ascii="Courier New" w:hAnsi="Courier New" w:cs="Times New Roman" w:hint="default"/>
      </w:rPr>
    </w:lvl>
    <w:lvl w:ilvl="2" w:tplc="04090005" w:tentative="1">
      <w:start w:val="1"/>
      <w:numFmt w:val="bullet"/>
      <w:lvlText w:val=""/>
      <w:lvlJc w:val="left"/>
      <w:pPr>
        <w:ind w:left="1863" w:hanging="440"/>
      </w:pPr>
      <w:rPr>
        <w:rFonts w:ascii="Wingdings" w:hAnsi="Wingdings" w:hint="default"/>
      </w:rPr>
    </w:lvl>
    <w:lvl w:ilvl="3" w:tplc="04090001" w:tentative="1">
      <w:start w:val="1"/>
      <w:numFmt w:val="bullet"/>
      <w:lvlText w:val=""/>
      <w:lvlJc w:val="left"/>
      <w:pPr>
        <w:ind w:left="2303" w:hanging="440"/>
      </w:pPr>
      <w:rPr>
        <w:rFonts w:ascii="Wingdings" w:hAnsi="Wingdings" w:hint="default"/>
      </w:rPr>
    </w:lvl>
    <w:lvl w:ilvl="4" w:tplc="04090003" w:tentative="1">
      <w:start w:val="1"/>
      <w:numFmt w:val="bullet"/>
      <w:lvlText w:val=""/>
      <w:lvlJc w:val="left"/>
      <w:pPr>
        <w:ind w:left="2743" w:hanging="440"/>
      </w:pPr>
      <w:rPr>
        <w:rFonts w:ascii="Wingdings" w:hAnsi="Wingdings" w:hint="default"/>
      </w:rPr>
    </w:lvl>
    <w:lvl w:ilvl="5" w:tplc="04090005" w:tentative="1">
      <w:start w:val="1"/>
      <w:numFmt w:val="bullet"/>
      <w:lvlText w:val=""/>
      <w:lvlJc w:val="left"/>
      <w:pPr>
        <w:ind w:left="3183" w:hanging="440"/>
      </w:pPr>
      <w:rPr>
        <w:rFonts w:ascii="Wingdings" w:hAnsi="Wingdings" w:hint="default"/>
      </w:rPr>
    </w:lvl>
    <w:lvl w:ilvl="6" w:tplc="04090001" w:tentative="1">
      <w:start w:val="1"/>
      <w:numFmt w:val="bullet"/>
      <w:lvlText w:val=""/>
      <w:lvlJc w:val="left"/>
      <w:pPr>
        <w:ind w:left="3623" w:hanging="440"/>
      </w:pPr>
      <w:rPr>
        <w:rFonts w:ascii="Wingdings" w:hAnsi="Wingdings" w:hint="default"/>
      </w:rPr>
    </w:lvl>
    <w:lvl w:ilvl="7" w:tplc="04090003" w:tentative="1">
      <w:start w:val="1"/>
      <w:numFmt w:val="bullet"/>
      <w:lvlText w:val=""/>
      <w:lvlJc w:val="left"/>
      <w:pPr>
        <w:ind w:left="4063" w:hanging="440"/>
      </w:pPr>
      <w:rPr>
        <w:rFonts w:ascii="Wingdings" w:hAnsi="Wingdings" w:hint="default"/>
      </w:rPr>
    </w:lvl>
    <w:lvl w:ilvl="8" w:tplc="04090005" w:tentative="1">
      <w:start w:val="1"/>
      <w:numFmt w:val="bullet"/>
      <w:lvlText w:val=""/>
      <w:lvlJc w:val="left"/>
      <w:pPr>
        <w:ind w:left="4503" w:hanging="440"/>
      </w:pPr>
      <w:rPr>
        <w:rFonts w:ascii="Wingdings" w:hAnsi="Wingdings" w:hint="default"/>
      </w:rPr>
    </w:lvl>
  </w:abstractNum>
  <w:abstractNum w:abstractNumId="20" w15:restartNumberingAfterBreak="0">
    <w:nsid w:val="7F79069D"/>
    <w:multiLevelType w:val="hybridMultilevel"/>
    <w:tmpl w:val="8904D6FE"/>
    <w:lvl w:ilvl="0" w:tplc="E23810B6">
      <w:numFmt w:val="bullet"/>
      <w:lvlText w:val=""/>
      <w:lvlJc w:val="left"/>
      <w:pPr>
        <w:ind w:left="800" w:hanging="360"/>
      </w:pPr>
      <w:rPr>
        <w:rFonts w:ascii="Wingdings" w:eastAsia="맑은 고딕" w:hAnsi="Wingdings"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200388624">
    <w:abstractNumId w:val="6"/>
  </w:num>
  <w:num w:numId="2" w16cid:durableId="868569832">
    <w:abstractNumId w:val="0"/>
  </w:num>
  <w:num w:numId="3" w16cid:durableId="1443916063">
    <w:abstractNumId w:val="14"/>
  </w:num>
  <w:num w:numId="4" w16cid:durableId="109323577">
    <w:abstractNumId w:val="1"/>
  </w:num>
  <w:num w:numId="5" w16cid:durableId="234553921">
    <w:abstractNumId w:val="13"/>
  </w:num>
  <w:num w:numId="6" w16cid:durableId="1703045965">
    <w:abstractNumId w:val="9"/>
  </w:num>
  <w:num w:numId="7" w16cid:durableId="1928493139">
    <w:abstractNumId w:val="4"/>
  </w:num>
  <w:num w:numId="8" w16cid:durableId="1980571853">
    <w:abstractNumId w:val="7"/>
  </w:num>
  <w:num w:numId="9" w16cid:durableId="281309792">
    <w:abstractNumId w:val="2"/>
  </w:num>
  <w:num w:numId="10" w16cid:durableId="1603033480">
    <w:abstractNumId w:val="16"/>
  </w:num>
  <w:num w:numId="11" w16cid:durableId="1124421523">
    <w:abstractNumId w:val="3"/>
  </w:num>
  <w:num w:numId="12" w16cid:durableId="1884512708">
    <w:abstractNumId w:val="20"/>
  </w:num>
  <w:num w:numId="13" w16cid:durableId="1777678446">
    <w:abstractNumId w:val="10"/>
  </w:num>
  <w:num w:numId="14" w16cid:durableId="1494952363">
    <w:abstractNumId w:val="11"/>
  </w:num>
  <w:num w:numId="15" w16cid:durableId="1657687492">
    <w:abstractNumId w:val="19"/>
  </w:num>
  <w:num w:numId="16" w16cid:durableId="592668057">
    <w:abstractNumId w:val="12"/>
  </w:num>
  <w:num w:numId="17" w16cid:durableId="353309679">
    <w:abstractNumId w:val="15"/>
  </w:num>
  <w:num w:numId="18" w16cid:durableId="234435370">
    <w:abstractNumId w:val="6"/>
  </w:num>
  <w:num w:numId="19" w16cid:durableId="228619362">
    <w:abstractNumId w:val="6"/>
  </w:num>
  <w:num w:numId="20" w16cid:durableId="1643584121">
    <w:abstractNumId w:val="6"/>
  </w:num>
  <w:num w:numId="21" w16cid:durableId="1040280949">
    <w:abstractNumId w:val="18"/>
  </w:num>
  <w:num w:numId="22" w16cid:durableId="425811324">
    <w:abstractNumId w:val="8"/>
  </w:num>
  <w:num w:numId="23" w16cid:durableId="502163373">
    <w:abstractNumId w:val="17"/>
  </w:num>
  <w:num w:numId="24" w16cid:durableId="618876877">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2ED"/>
    <w:rsid w:val="0000083D"/>
    <w:rsid w:val="0000173F"/>
    <w:rsid w:val="000036D4"/>
    <w:rsid w:val="00003B1D"/>
    <w:rsid w:val="000053F0"/>
    <w:rsid w:val="00005935"/>
    <w:rsid w:val="00005C1F"/>
    <w:rsid w:val="00005E8C"/>
    <w:rsid w:val="000065BD"/>
    <w:rsid w:val="000066EA"/>
    <w:rsid w:val="00006915"/>
    <w:rsid w:val="0000698D"/>
    <w:rsid w:val="00006FB2"/>
    <w:rsid w:val="00007981"/>
    <w:rsid w:val="00007B2A"/>
    <w:rsid w:val="000102E6"/>
    <w:rsid w:val="00010753"/>
    <w:rsid w:val="00010A35"/>
    <w:rsid w:val="00011A63"/>
    <w:rsid w:val="00012012"/>
    <w:rsid w:val="000123C8"/>
    <w:rsid w:val="00012C7E"/>
    <w:rsid w:val="00012EC7"/>
    <w:rsid w:val="0001301B"/>
    <w:rsid w:val="00013C1B"/>
    <w:rsid w:val="0001429D"/>
    <w:rsid w:val="00014352"/>
    <w:rsid w:val="00015FDE"/>
    <w:rsid w:val="000164C0"/>
    <w:rsid w:val="00016886"/>
    <w:rsid w:val="00016DCB"/>
    <w:rsid w:val="00017405"/>
    <w:rsid w:val="00017BB1"/>
    <w:rsid w:val="00020D0E"/>
    <w:rsid w:val="00021234"/>
    <w:rsid w:val="00022590"/>
    <w:rsid w:val="00022B2C"/>
    <w:rsid w:val="0002358A"/>
    <w:rsid w:val="000235B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4B08"/>
    <w:rsid w:val="00035083"/>
    <w:rsid w:val="000354A3"/>
    <w:rsid w:val="000355F6"/>
    <w:rsid w:val="0003565F"/>
    <w:rsid w:val="0003610D"/>
    <w:rsid w:val="000364E6"/>
    <w:rsid w:val="00037E2B"/>
    <w:rsid w:val="00037F11"/>
    <w:rsid w:val="00041C66"/>
    <w:rsid w:val="000423F6"/>
    <w:rsid w:val="0004331C"/>
    <w:rsid w:val="00043ED1"/>
    <w:rsid w:val="00044DAD"/>
    <w:rsid w:val="00045548"/>
    <w:rsid w:val="000459FB"/>
    <w:rsid w:val="00045BB5"/>
    <w:rsid w:val="000461A6"/>
    <w:rsid w:val="000461E9"/>
    <w:rsid w:val="00046A6C"/>
    <w:rsid w:val="00046E4F"/>
    <w:rsid w:val="00047D2C"/>
    <w:rsid w:val="00050D92"/>
    <w:rsid w:val="00051358"/>
    <w:rsid w:val="000514DB"/>
    <w:rsid w:val="000541F2"/>
    <w:rsid w:val="000549BF"/>
    <w:rsid w:val="00055630"/>
    <w:rsid w:val="0005599A"/>
    <w:rsid w:val="00055C3F"/>
    <w:rsid w:val="000561B8"/>
    <w:rsid w:val="000574CD"/>
    <w:rsid w:val="00057D9A"/>
    <w:rsid w:val="00060788"/>
    <w:rsid w:val="00060B05"/>
    <w:rsid w:val="000615F2"/>
    <w:rsid w:val="000616A3"/>
    <w:rsid w:val="00062195"/>
    <w:rsid w:val="00062AF0"/>
    <w:rsid w:val="00063119"/>
    <w:rsid w:val="00063A09"/>
    <w:rsid w:val="00063A36"/>
    <w:rsid w:val="00065138"/>
    <w:rsid w:val="00065C0E"/>
    <w:rsid w:val="00066AC3"/>
    <w:rsid w:val="00066F03"/>
    <w:rsid w:val="0006776A"/>
    <w:rsid w:val="000706D1"/>
    <w:rsid w:val="00071ABF"/>
    <w:rsid w:val="000721AF"/>
    <w:rsid w:val="000721E0"/>
    <w:rsid w:val="0007231F"/>
    <w:rsid w:val="00072586"/>
    <w:rsid w:val="00073165"/>
    <w:rsid w:val="000731B0"/>
    <w:rsid w:val="00073BA6"/>
    <w:rsid w:val="00073BE1"/>
    <w:rsid w:val="00074418"/>
    <w:rsid w:val="00074504"/>
    <w:rsid w:val="00074BC1"/>
    <w:rsid w:val="000760AA"/>
    <w:rsid w:val="0007685E"/>
    <w:rsid w:val="000772AB"/>
    <w:rsid w:val="000778BA"/>
    <w:rsid w:val="00077AFE"/>
    <w:rsid w:val="00077B2E"/>
    <w:rsid w:val="00077C34"/>
    <w:rsid w:val="00077C62"/>
    <w:rsid w:val="00080133"/>
    <w:rsid w:val="00080434"/>
    <w:rsid w:val="000809F2"/>
    <w:rsid w:val="00080CB9"/>
    <w:rsid w:val="00081326"/>
    <w:rsid w:val="0008292C"/>
    <w:rsid w:val="00083360"/>
    <w:rsid w:val="000849B4"/>
    <w:rsid w:val="00084D7C"/>
    <w:rsid w:val="0008510F"/>
    <w:rsid w:val="0008671B"/>
    <w:rsid w:val="00086F58"/>
    <w:rsid w:val="000870EB"/>
    <w:rsid w:val="000909E4"/>
    <w:rsid w:val="00090D3A"/>
    <w:rsid w:val="00090E02"/>
    <w:rsid w:val="00092095"/>
    <w:rsid w:val="0009367E"/>
    <w:rsid w:val="0009389E"/>
    <w:rsid w:val="0009393E"/>
    <w:rsid w:val="00094295"/>
    <w:rsid w:val="00095853"/>
    <w:rsid w:val="00095AE5"/>
    <w:rsid w:val="00095E62"/>
    <w:rsid w:val="0009603C"/>
    <w:rsid w:val="0009604A"/>
    <w:rsid w:val="000960CE"/>
    <w:rsid w:val="0009687E"/>
    <w:rsid w:val="0009709C"/>
    <w:rsid w:val="0009737D"/>
    <w:rsid w:val="00097910"/>
    <w:rsid w:val="000A0153"/>
    <w:rsid w:val="000A0293"/>
    <w:rsid w:val="000A0C47"/>
    <w:rsid w:val="000A0D87"/>
    <w:rsid w:val="000A0F31"/>
    <w:rsid w:val="000A116F"/>
    <w:rsid w:val="000A227B"/>
    <w:rsid w:val="000A2678"/>
    <w:rsid w:val="000A3154"/>
    <w:rsid w:val="000A447B"/>
    <w:rsid w:val="000A52D2"/>
    <w:rsid w:val="000A5562"/>
    <w:rsid w:val="000A63FA"/>
    <w:rsid w:val="000A6A66"/>
    <w:rsid w:val="000A6E74"/>
    <w:rsid w:val="000A75E3"/>
    <w:rsid w:val="000B15B8"/>
    <w:rsid w:val="000B17F6"/>
    <w:rsid w:val="000B1964"/>
    <w:rsid w:val="000B2026"/>
    <w:rsid w:val="000B2503"/>
    <w:rsid w:val="000B26BE"/>
    <w:rsid w:val="000B3655"/>
    <w:rsid w:val="000B36F2"/>
    <w:rsid w:val="000B3DF0"/>
    <w:rsid w:val="000B3E6D"/>
    <w:rsid w:val="000B4AFE"/>
    <w:rsid w:val="000B55B1"/>
    <w:rsid w:val="000B7771"/>
    <w:rsid w:val="000B799B"/>
    <w:rsid w:val="000C062A"/>
    <w:rsid w:val="000C15D6"/>
    <w:rsid w:val="000C17C6"/>
    <w:rsid w:val="000C19B6"/>
    <w:rsid w:val="000C1B7F"/>
    <w:rsid w:val="000C3177"/>
    <w:rsid w:val="000C544F"/>
    <w:rsid w:val="000C58FE"/>
    <w:rsid w:val="000C5D66"/>
    <w:rsid w:val="000C62E1"/>
    <w:rsid w:val="000C64C6"/>
    <w:rsid w:val="000C70FD"/>
    <w:rsid w:val="000C71C8"/>
    <w:rsid w:val="000C72DB"/>
    <w:rsid w:val="000C7595"/>
    <w:rsid w:val="000D0030"/>
    <w:rsid w:val="000D0D95"/>
    <w:rsid w:val="000D1C1B"/>
    <w:rsid w:val="000D28A2"/>
    <w:rsid w:val="000D2DE5"/>
    <w:rsid w:val="000D3113"/>
    <w:rsid w:val="000D39B2"/>
    <w:rsid w:val="000D4897"/>
    <w:rsid w:val="000D4C31"/>
    <w:rsid w:val="000D563E"/>
    <w:rsid w:val="000D5DCF"/>
    <w:rsid w:val="000D6874"/>
    <w:rsid w:val="000D6AD2"/>
    <w:rsid w:val="000D73AB"/>
    <w:rsid w:val="000D74DA"/>
    <w:rsid w:val="000D755D"/>
    <w:rsid w:val="000E05E0"/>
    <w:rsid w:val="000E0755"/>
    <w:rsid w:val="000E07E1"/>
    <w:rsid w:val="000E0CE9"/>
    <w:rsid w:val="000E126C"/>
    <w:rsid w:val="000E1AC3"/>
    <w:rsid w:val="000E1C2A"/>
    <w:rsid w:val="000E1C8B"/>
    <w:rsid w:val="000E1D25"/>
    <w:rsid w:val="000E2407"/>
    <w:rsid w:val="000E2B11"/>
    <w:rsid w:val="000E2D47"/>
    <w:rsid w:val="000E34D2"/>
    <w:rsid w:val="000E37BB"/>
    <w:rsid w:val="000E3CA0"/>
    <w:rsid w:val="000E3E31"/>
    <w:rsid w:val="000E4B62"/>
    <w:rsid w:val="000E5BA2"/>
    <w:rsid w:val="000E5BE2"/>
    <w:rsid w:val="000E6451"/>
    <w:rsid w:val="000E783E"/>
    <w:rsid w:val="000F0C15"/>
    <w:rsid w:val="000F1FFD"/>
    <w:rsid w:val="000F4140"/>
    <w:rsid w:val="000F6274"/>
    <w:rsid w:val="000F665D"/>
    <w:rsid w:val="000F696C"/>
    <w:rsid w:val="000F6B9B"/>
    <w:rsid w:val="000F6E61"/>
    <w:rsid w:val="00100413"/>
    <w:rsid w:val="001004C5"/>
    <w:rsid w:val="0010061A"/>
    <w:rsid w:val="00100CD7"/>
    <w:rsid w:val="0010118F"/>
    <w:rsid w:val="00102867"/>
    <w:rsid w:val="00102CA3"/>
    <w:rsid w:val="00103E79"/>
    <w:rsid w:val="00103EF5"/>
    <w:rsid w:val="00104AC0"/>
    <w:rsid w:val="0010506A"/>
    <w:rsid w:val="001061B2"/>
    <w:rsid w:val="00106238"/>
    <w:rsid w:val="001068F8"/>
    <w:rsid w:val="0010728B"/>
    <w:rsid w:val="0010779B"/>
    <w:rsid w:val="00107D58"/>
    <w:rsid w:val="001101D9"/>
    <w:rsid w:val="00110298"/>
    <w:rsid w:val="00110651"/>
    <w:rsid w:val="001106D0"/>
    <w:rsid w:val="0011095B"/>
    <w:rsid w:val="00112017"/>
    <w:rsid w:val="00112609"/>
    <w:rsid w:val="00115BB4"/>
    <w:rsid w:val="001171FA"/>
    <w:rsid w:val="001176E5"/>
    <w:rsid w:val="00117767"/>
    <w:rsid w:val="0011785D"/>
    <w:rsid w:val="00117963"/>
    <w:rsid w:val="00117AA2"/>
    <w:rsid w:val="00117ADB"/>
    <w:rsid w:val="00117BB6"/>
    <w:rsid w:val="00121DFB"/>
    <w:rsid w:val="0012269A"/>
    <w:rsid w:val="00123C65"/>
    <w:rsid w:val="00123FC1"/>
    <w:rsid w:val="0012436A"/>
    <w:rsid w:val="00124BC8"/>
    <w:rsid w:val="00124D91"/>
    <w:rsid w:val="0012596B"/>
    <w:rsid w:val="00125A06"/>
    <w:rsid w:val="001266AB"/>
    <w:rsid w:val="00126ACE"/>
    <w:rsid w:val="00126C25"/>
    <w:rsid w:val="00126E69"/>
    <w:rsid w:val="00127C4C"/>
    <w:rsid w:val="00130DBB"/>
    <w:rsid w:val="0013116E"/>
    <w:rsid w:val="00131458"/>
    <w:rsid w:val="00131D51"/>
    <w:rsid w:val="00131E37"/>
    <w:rsid w:val="00131EB3"/>
    <w:rsid w:val="00131F78"/>
    <w:rsid w:val="00132135"/>
    <w:rsid w:val="00132974"/>
    <w:rsid w:val="00133709"/>
    <w:rsid w:val="00134809"/>
    <w:rsid w:val="00134D2C"/>
    <w:rsid w:val="0013597C"/>
    <w:rsid w:val="00135CF7"/>
    <w:rsid w:val="00137B00"/>
    <w:rsid w:val="00140686"/>
    <w:rsid w:val="00140C88"/>
    <w:rsid w:val="00140E41"/>
    <w:rsid w:val="00141799"/>
    <w:rsid w:val="001422FC"/>
    <w:rsid w:val="0014373C"/>
    <w:rsid w:val="00143979"/>
    <w:rsid w:val="00143ECF"/>
    <w:rsid w:val="001442AB"/>
    <w:rsid w:val="001447BD"/>
    <w:rsid w:val="00144C5C"/>
    <w:rsid w:val="00145678"/>
    <w:rsid w:val="00145ADC"/>
    <w:rsid w:val="00145B4F"/>
    <w:rsid w:val="0014612B"/>
    <w:rsid w:val="0014655C"/>
    <w:rsid w:val="0014668E"/>
    <w:rsid w:val="00146E9C"/>
    <w:rsid w:val="00147373"/>
    <w:rsid w:val="00147934"/>
    <w:rsid w:val="001503EA"/>
    <w:rsid w:val="0015050E"/>
    <w:rsid w:val="0015078E"/>
    <w:rsid w:val="00151494"/>
    <w:rsid w:val="00153CE3"/>
    <w:rsid w:val="001547D0"/>
    <w:rsid w:val="001566ED"/>
    <w:rsid w:val="00156CE1"/>
    <w:rsid w:val="00157B92"/>
    <w:rsid w:val="00157F70"/>
    <w:rsid w:val="0016087F"/>
    <w:rsid w:val="00160A4A"/>
    <w:rsid w:val="00161429"/>
    <w:rsid w:val="0016171E"/>
    <w:rsid w:val="00161945"/>
    <w:rsid w:val="00162348"/>
    <w:rsid w:val="00162A6D"/>
    <w:rsid w:val="00163358"/>
    <w:rsid w:val="00164C03"/>
    <w:rsid w:val="0016502C"/>
    <w:rsid w:val="00165DA8"/>
    <w:rsid w:val="001663E3"/>
    <w:rsid w:val="001665FB"/>
    <w:rsid w:val="00166717"/>
    <w:rsid w:val="00166C01"/>
    <w:rsid w:val="00166F0D"/>
    <w:rsid w:val="001672D8"/>
    <w:rsid w:val="00167358"/>
    <w:rsid w:val="001674FE"/>
    <w:rsid w:val="001700D6"/>
    <w:rsid w:val="0017048E"/>
    <w:rsid w:val="0017191C"/>
    <w:rsid w:val="00171BC5"/>
    <w:rsid w:val="001720B8"/>
    <w:rsid w:val="00172E89"/>
    <w:rsid w:val="001741D2"/>
    <w:rsid w:val="0017611B"/>
    <w:rsid w:val="00177ACA"/>
    <w:rsid w:val="00180586"/>
    <w:rsid w:val="00181F52"/>
    <w:rsid w:val="001823DB"/>
    <w:rsid w:val="001829BB"/>
    <w:rsid w:val="00182C2C"/>
    <w:rsid w:val="00183372"/>
    <w:rsid w:val="001839C8"/>
    <w:rsid w:val="00183F83"/>
    <w:rsid w:val="00186585"/>
    <w:rsid w:val="00187056"/>
    <w:rsid w:val="00187F2E"/>
    <w:rsid w:val="0019037B"/>
    <w:rsid w:val="00190F35"/>
    <w:rsid w:val="0019112E"/>
    <w:rsid w:val="001916DB"/>
    <w:rsid w:val="00191CCE"/>
    <w:rsid w:val="001925A4"/>
    <w:rsid w:val="00192F30"/>
    <w:rsid w:val="001941DA"/>
    <w:rsid w:val="00194491"/>
    <w:rsid w:val="0019580A"/>
    <w:rsid w:val="0019604C"/>
    <w:rsid w:val="0019622E"/>
    <w:rsid w:val="00196F70"/>
    <w:rsid w:val="0019728E"/>
    <w:rsid w:val="0019774A"/>
    <w:rsid w:val="0019793F"/>
    <w:rsid w:val="00197ABE"/>
    <w:rsid w:val="001A0FAC"/>
    <w:rsid w:val="001A1300"/>
    <w:rsid w:val="001A241C"/>
    <w:rsid w:val="001A2A07"/>
    <w:rsid w:val="001A2BC9"/>
    <w:rsid w:val="001A4420"/>
    <w:rsid w:val="001A45CD"/>
    <w:rsid w:val="001A46A0"/>
    <w:rsid w:val="001A4D3C"/>
    <w:rsid w:val="001A4E8B"/>
    <w:rsid w:val="001A6200"/>
    <w:rsid w:val="001A629E"/>
    <w:rsid w:val="001A69E8"/>
    <w:rsid w:val="001A6A59"/>
    <w:rsid w:val="001A714C"/>
    <w:rsid w:val="001A76FC"/>
    <w:rsid w:val="001B0634"/>
    <w:rsid w:val="001B1C30"/>
    <w:rsid w:val="001B1FCB"/>
    <w:rsid w:val="001B1FF3"/>
    <w:rsid w:val="001B2D17"/>
    <w:rsid w:val="001B32F0"/>
    <w:rsid w:val="001B3C3A"/>
    <w:rsid w:val="001B4757"/>
    <w:rsid w:val="001B4AE4"/>
    <w:rsid w:val="001B4B8A"/>
    <w:rsid w:val="001B6571"/>
    <w:rsid w:val="001B6CE9"/>
    <w:rsid w:val="001C00CF"/>
    <w:rsid w:val="001C02D9"/>
    <w:rsid w:val="001C04D2"/>
    <w:rsid w:val="001C0F98"/>
    <w:rsid w:val="001C1C44"/>
    <w:rsid w:val="001C1FC1"/>
    <w:rsid w:val="001C2478"/>
    <w:rsid w:val="001C29DD"/>
    <w:rsid w:val="001C2CD3"/>
    <w:rsid w:val="001C38FA"/>
    <w:rsid w:val="001C47CE"/>
    <w:rsid w:val="001C5E1B"/>
    <w:rsid w:val="001C6B36"/>
    <w:rsid w:val="001D0182"/>
    <w:rsid w:val="001D05DA"/>
    <w:rsid w:val="001D0D52"/>
    <w:rsid w:val="001D0E6C"/>
    <w:rsid w:val="001D1446"/>
    <w:rsid w:val="001D3172"/>
    <w:rsid w:val="001D34C7"/>
    <w:rsid w:val="001D3676"/>
    <w:rsid w:val="001D3767"/>
    <w:rsid w:val="001D4A6B"/>
    <w:rsid w:val="001D5529"/>
    <w:rsid w:val="001D5E24"/>
    <w:rsid w:val="001D62E4"/>
    <w:rsid w:val="001D6599"/>
    <w:rsid w:val="001D6C17"/>
    <w:rsid w:val="001D733D"/>
    <w:rsid w:val="001D74EA"/>
    <w:rsid w:val="001D7D7F"/>
    <w:rsid w:val="001D7D9B"/>
    <w:rsid w:val="001E015F"/>
    <w:rsid w:val="001E02A6"/>
    <w:rsid w:val="001E0541"/>
    <w:rsid w:val="001E1C95"/>
    <w:rsid w:val="001E28D1"/>
    <w:rsid w:val="001E2C58"/>
    <w:rsid w:val="001E455F"/>
    <w:rsid w:val="001E5FBD"/>
    <w:rsid w:val="001E5FEF"/>
    <w:rsid w:val="001E6A2E"/>
    <w:rsid w:val="001E6CE0"/>
    <w:rsid w:val="001E70DA"/>
    <w:rsid w:val="001E7157"/>
    <w:rsid w:val="001F01CC"/>
    <w:rsid w:val="001F0A72"/>
    <w:rsid w:val="001F1267"/>
    <w:rsid w:val="001F20DB"/>
    <w:rsid w:val="001F2F4F"/>
    <w:rsid w:val="001F304D"/>
    <w:rsid w:val="001F3ECB"/>
    <w:rsid w:val="001F4394"/>
    <w:rsid w:val="001F43E9"/>
    <w:rsid w:val="001F456C"/>
    <w:rsid w:val="001F522B"/>
    <w:rsid w:val="001F5510"/>
    <w:rsid w:val="001F5828"/>
    <w:rsid w:val="001F5CC3"/>
    <w:rsid w:val="001F5F98"/>
    <w:rsid w:val="001F625A"/>
    <w:rsid w:val="001F6BE3"/>
    <w:rsid w:val="001F7713"/>
    <w:rsid w:val="00200130"/>
    <w:rsid w:val="00201CD0"/>
    <w:rsid w:val="00201E10"/>
    <w:rsid w:val="00203A77"/>
    <w:rsid w:val="00204880"/>
    <w:rsid w:val="00204A93"/>
    <w:rsid w:val="002068D0"/>
    <w:rsid w:val="00206F8C"/>
    <w:rsid w:val="0020704A"/>
    <w:rsid w:val="0020711A"/>
    <w:rsid w:val="0020780A"/>
    <w:rsid w:val="00210206"/>
    <w:rsid w:val="00210340"/>
    <w:rsid w:val="002109DA"/>
    <w:rsid w:val="00210C1C"/>
    <w:rsid w:val="00210FBB"/>
    <w:rsid w:val="00212CA5"/>
    <w:rsid w:val="00212D4E"/>
    <w:rsid w:val="00212D9A"/>
    <w:rsid w:val="0021385D"/>
    <w:rsid w:val="00213F9A"/>
    <w:rsid w:val="00214189"/>
    <w:rsid w:val="0021482E"/>
    <w:rsid w:val="00214BAC"/>
    <w:rsid w:val="002155F3"/>
    <w:rsid w:val="002158B5"/>
    <w:rsid w:val="00215C7B"/>
    <w:rsid w:val="0021616E"/>
    <w:rsid w:val="002164E2"/>
    <w:rsid w:val="00217B24"/>
    <w:rsid w:val="002205B8"/>
    <w:rsid w:val="002213D8"/>
    <w:rsid w:val="00221F9D"/>
    <w:rsid w:val="00222559"/>
    <w:rsid w:val="002234AF"/>
    <w:rsid w:val="00224367"/>
    <w:rsid w:val="002252FA"/>
    <w:rsid w:val="002257C9"/>
    <w:rsid w:val="00225A56"/>
    <w:rsid w:val="00226C62"/>
    <w:rsid w:val="00226D3C"/>
    <w:rsid w:val="0022751C"/>
    <w:rsid w:val="0022773F"/>
    <w:rsid w:val="00227CB8"/>
    <w:rsid w:val="0023028C"/>
    <w:rsid w:val="0023059B"/>
    <w:rsid w:val="00230E54"/>
    <w:rsid w:val="00230E58"/>
    <w:rsid w:val="002320A6"/>
    <w:rsid w:val="0023227A"/>
    <w:rsid w:val="00233430"/>
    <w:rsid w:val="00233D0E"/>
    <w:rsid w:val="002341AB"/>
    <w:rsid w:val="00234BF9"/>
    <w:rsid w:val="00234DFB"/>
    <w:rsid w:val="0023523C"/>
    <w:rsid w:val="00235F68"/>
    <w:rsid w:val="00235F7B"/>
    <w:rsid w:val="00236A2A"/>
    <w:rsid w:val="00237561"/>
    <w:rsid w:val="002376E6"/>
    <w:rsid w:val="00237F1C"/>
    <w:rsid w:val="0024041D"/>
    <w:rsid w:val="002409BA"/>
    <w:rsid w:val="00240ED9"/>
    <w:rsid w:val="0024168C"/>
    <w:rsid w:val="00241772"/>
    <w:rsid w:val="0024187F"/>
    <w:rsid w:val="00241A94"/>
    <w:rsid w:val="00241F9E"/>
    <w:rsid w:val="00242B42"/>
    <w:rsid w:val="00243353"/>
    <w:rsid w:val="00243A09"/>
    <w:rsid w:val="002448AE"/>
    <w:rsid w:val="00244E93"/>
    <w:rsid w:val="002462B8"/>
    <w:rsid w:val="002465A1"/>
    <w:rsid w:val="00246DE1"/>
    <w:rsid w:val="002476C5"/>
    <w:rsid w:val="00247936"/>
    <w:rsid w:val="00247B97"/>
    <w:rsid w:val="00250168"/>
    <w:rsid w:val="00250186"/>
    <w:rsid w:val="00250C07"/>
    <w:rsid w:val="002519F4"/>
    <w:rsid w:val="00253F9A"/>
    <w:rsid w:val="00255C49"/>
    <w:rsid w:val="00255FAD"/>
    <w:rsid w:val="0025609E"/>
    <w:rsid w:val="00256495"/>
    <w:rsid w:val="0025661B"/>
    <w:rsid w:val="0025674D"/>
    <w:rsid w:val="002611F6"/>
    <w:rsid w:val="0026168B"/>
    <w:rsid w:val="00261A52"/>
    <w:rsid w:val="0026320F"/>
    <w:rsid w:val="0026340D"/>
    <w:rsid w:val="00263AF5"/>
    <w:rsid w:val="00264E44"/>
    <w:rsid w:val="0026689B"/>
    <w:rsid w:val="00266BD1"/>
    <w:rsid w:val="00267630"/>
    <w:rsid w:val="00267681"/>
    <w:rsid w:val="0027093D"/>
    <w:rsid w:val="002711FE"/>
    <w:rsid w:val="00271E9F"/>
    <w:rsid w:val="00272B70"/>
    <w:rsid w:val="00272E1E"/>
    <w:rsid w:val="002735C1"/>
    <w:rsid w:val="00273745"/>
    <w:rsid w:val="00273781"/>
    <w:rsid w:val="00273AAA"/>
    <w:rsid w:val="00273E52"/>
    <w:rsid w:val="00274713"/>
    <w:rsid w:val="00274872"/>
    <w:rsid w:val="0027681A"/>
    <w:rsid w:val="0027788C"/>
    <w:rsid w:val="00277CDA"/>
    <w:rsid w:val="0028194D"/>
    <w:rsid w:val="00281A9F"/>
    <w:rsid w:val="00281FEA"/>
    <w:rsid w:val="002827EF"/>
    <w:rsid w:val="00283068"/>
    <w:rsid w:val="0028378D"/>
    <w:rsid w:val="002838AD"/>
    <w:rsid w:val="00283943"/>
    <w:rsid w:val="00283E4A"/>
    <w:rsid w:val="0028430C"/>
    <w:rsid w:val="002846C5"/>
    <w:rsid w:val="00284C4B"/>
    <w:rsid w:val="002858EE"/>
    <w:rsid w:val="00285C77"/>
    <w:rsid w:val="002865BB"/>
    <w:rsid w:val="0028667B"/>
    <w:rsid w:val="0028670D"/>
    <w:rsid w:val="00286F92"/>
    <w:rsid w:val="0028741F"/>
    <w:rsid w:val="002900EE"/>
    <w:rsid w:val="00290C05"/>
    <w:rsid w:val="00290D16"/>
    <w:rsid w:val="00290DA5"/>
    <w:rsid w:val="0029116C"/>
    <w:rsid w:val="0029152E"/>
    <w:rsid w:val="0029168C"/>
    <w:rsid w:val="002929D3"/>
    <w:rsid w:val="00292E94"/>
    <w:rsid w:val="0029445D"/>
    <w:rsid w:val="002947A7"/>
    <w:rsid w:val="00294F02"/>
    <w:rsid w:val="00296DA6"/>
    <w:rsid w:val="00296DAA"/>
    <w:rsid w:val="002975E0"/>
    <w:rsid w:val="002977ED"/>
    <w:rsid w:val="002A00E7"/>
    <w:rsid w:val="002A058F"/>
    <w:rsid w:val="002A10E3"/>
    <w:rsid w:val="002A1D9C"/>
    <w:rsid w:val="002A24E1"/>
    <w:rsid w:val="002A2518"/>
    <w:rsid w:val="002A2DD0"/>
    <w:rsid w:val="002A2ED2"/>
    <w:rsid w:val="002A396A"/>
    <w:rsid w:val="002A3A3D"/>
    <w:rsid w:val="002A3BBA"/>
    <w:rsid w:val="002A3D65"/>
    <w:rsid w:val="002A4B6E"/>
    <w:rsid w:val="002A5400"/>
    <w:rsid w:val="002A5BC9"/>
    <w:rsid w:val="002A70CD"/>
    <w:rsid w:val="002B045A"/>
    <w:rsid w:val="002B2584"/>
    <w:rsid w:val="002B2632"/>
    <w:rsid w:val="002B27D0"/>
    <w:rsid w:val="002B2D20"/>
    <w:rsid w:val="002B38C9"/>
    <w:rsid w:val="002B3AD2"/>
    <w:rsid w:val="002B3CD7"/>
    <w:rsid w:val="002B3CF4"/>
    <w:rsid w:val="002B4879"/>
    <w:rsid w:val="002B4A73"/>
    <w:rsid w:val="002B55D2"/>
    <w:rsid w:val="002B5AA3"/>
    <w:rsid w:val="002B6D35"/>
    <w:rsid w:val="002B794C"/>
    <w:rsid w:val="002B796F"/>
    <w:rsid w:val="002B7DF0"/>
    <w:rsid w:val="002C1217"/>
    <w:rsid w:val="002C1AA0"/>
    <w:rsid w:val="002C21A4"/>
    <w:rsid w:val="002C2FAB"/>
    <w:rsid w:val="002C4364"/>
    <w:rsid w:val="002C4B71"/>
    <w:rsid w:val="002C516B"/>
    <w:rsid w:val="002C64AC"/>
    <w:rsid w:val="002C6EB9"/>
    <w:rsid w:val="002D07F8"/>
    <w:rsid w:val="002D1024"/>
    <w:rsid w:val="002D2149"/>
    <w:rsid w:val="002D21DA"/>
    <w:rsid w:val="002D2EC5"/>
    <w:rsid w:val="002D3290"/>
    <w:rsid w:val="002D32BD"/>
    <w:rsid w:val="002D41FF"/>
    <w:rsid w:val="002D4249"/>
    <w:rsid w:val="002D4561"/>
    <w:rsid w:val="002D46F5"/>
    <w:rsid w:val="002D4D9C"/>
    <w:rsid w:val="002D58FC"/>
    <w:rsid w:val="002D5FB2"/>
    <w:rsid w:val="002D65D7"/>
    <w:rsid w:val="002D6E17"/>
    <w:rsid w:val="002D7138"/>
    <w:rsid w:val="002D74DD"/>
    <w:rsid w:val="002E0815"/>
    <w:rsid w:val="002E0FAB"/>
    <w:rsid w:val="002E127B"/>
    <w:rsid w:val="002E1C22"/>
    <w:rsid w:val="002E1DCD"/>
    <w:rsid w:val="002E445A"/>
    <w:rsid w:val="002E49BC"/>
    <w:rsid w:val="002E51F5"/>
    <w:rsid w:val="002E5529"/>
    <w:rsid w:val="002E5D2F"/>
    <w:rsid w:val="002E5E6E"/>
    <w:rsid w:val="002E66E0"/>
    <w:rsid w:val="002E70BD"/>
    <w:rsid w:val="002E7ABF"/>
    <w:rsid w:val="002F0010"/>
    <w:rsid w:val="002F08E7"/>
    <w:rsid w:val="002F0AC0"/>
    <w:rsid w:val="002F0BDA"/>
    <w:rsid w:val="002F0F9F"/>
    <w:rsid w:val="002F100D"/>
    <w:rsid w:val="002F1838"/>
    <w:rsid w:val="002F1A3E"/>
    <w:rsid w:val="002F2325"/>
    <w:rsid w:val="002F2ADC"/>
    <w:rsid w:val="002F304F"/>
    <w:rsid w:val="002F3530"/>
    <w:rsid w:val="002F3D02"/>
    <w:rsid w:val="002F42A0"/>
    <w:rsid w:val="002F4599"/>
    <w:rsid w:val="002F5748"/>
    <w:rsid w:val="002F6BB2"/>
    <w:rsid w:val="002F7658"/>
    <w:rsid w:val="003000A4"/>
    <w:rsid w:val="00300E47"/>
    <w:rsid w:val="003010F8"/>
    <w:rsid w:val="00301648"/>
    <w:rsid w:val="00301C60"/>
    <w:rsid w:val="0030355D"/>
    <w:rsid w:val="00304A17"/>
    <w:rsid w:val="00304C32"/>
    <w:rsid w:val="003058C2"/>
    <w:rsid w:val="00306197"/>
    <w:rsid w:val="0030668F"/>
    <w:rsid w:val="0030692C"/>
    <w:rsid w:val="00307252"/>
    <w:rsid w:val="0030737E"/>
    <w:rsid w:val="00307A99"/>
    <w:rsid w:val="00310175"/>
    <w:rsid w:val="00310618"/>
    <w:rsid w:val="00310D20"/>
    <w:rsid w:val="00310FAB"/>
    <w:rsid w:val="00311B47"/>
    <w:rsid w:val="00313747"/>
    <w:rsid w:val="003141EF"/>
    <w:rsid w:val="003145A0"/>
    <w:rsid w:val="00314814"/>
    <w:rsid w:val="00315CEE"/>
    <w:rsid w:val="0031610C"/>
    <w:rsid w:val="003161F4"/>
    <w:rsid w:val="00317322"/>
    <w:rsid w:val="00320970"/>
    <w:rsid w:val="003217F5"/>
    <w:rsid w:val="00322E62"/>
    <w:rsid w:val="00324523"/>
    <w:rsid w:val="003245FB"/>
    <w:rsid w:val="00325759"/>
    <w:rsid w:val="00325C95"/>
    <w:rsid w:val="00326298"/>
    <w:rsid w:val="00326606"/>
    <w:rsid w:val="00327239"/>
    <w:rsid w:val="0033016D"/>
    <w:rsid w:val="00330905"/>
    <w:rsid w:val="00331049"/>
    <w:rsid w:val="0033172A"/>
    <w:rsid w:val="003320A1"/>
    <w:rsid w:val="00332B5C"/>
    <w:rsid w:val="00332E03"/>
    <w:rsid w:val="00332F4E"/>
    <w:rsid w:val="0033483E"/>
    <w:rsid w:val="00335351"/>
    <w:rsid w:val="003357C3"/>
    <w:rsid w:val="00335821"/>
    <w:rsid w:val="00336956"/>
    <w:rsid w:val="00337F67"/>
    <w:rsid w:val="00340FC8"/>
    <w:rsid w:val="00342048"/>
    <w:rsid w:val="0034241C"/>
    <w:rsid w:val="00342420"/>
    <w:rsid w:val="00342620"/>
    <w:rsid w:val="003432BF"/>
    <w:rsid w:val="003438FD"/>
    <w:rsid w:val="00344572"/>
    <w:rsid w:val="003447BF"/>
    <w:rsid w:val="00345D4C"/>
    <w:rsid w:val="0034661C"/>
    <w:rsid w:val="00346A79"/>
    <w:rsid w:val="00346A88"/>
    <w:rsid w:val="003472F1"/>
    <w:rsid w:val="00347ABC"/>
    <w:rsid w:val="003516B2"/>
    <w:rsid w:val="00351A82"/>
    <w:rsid w:val="00351F2B"/>
    <w:rsid w:val="00352FC1"/>
    <w:rsid w:val="00354205"/>
    <w:rsid w:val="00354815"/>
    <w:rsid w:val="00354CD7"/>
    <w:rsid w:val="00354F67"/>
    <w:rsid w:val="00355396"/>
    <w:rsid w:val="00355667"/>
    <w:rsid w:val="00356BD8"/>
    <w:rsid w:val="00356E8D"/>
    <w:rsid w:val="003573E5"/>
    <w:rsid w:val="00357B1B"/>
    <w:rsid w:val="00357C0E"/>
    <w:rsid w:val="00360587"/>
    <w:rsid w:val="00360A6E"/>
    <w:rsid w:val="0036129A"/>
    <w:rsid w:val="00361888"/>
    <w:rsid w:val="003619EA"/>
    <w:rsid w:val="00361EAC"/>
    <w:rsid w:val="00362561"/>
    <w:rsid w:val="0036401C"/>
    <w:rsid w:val="00365202"/>
    <w:rsid w:val="003663FF"/>
    <w:rsid w:val="003675E4"/>
    <w:rsid w:val="003675E8"/>
    <w:rsid w:val="00367C12"/>
    <w:rsid w:val="00367E07"/>
    <w:rsid w:val="003709CF"/>
    <w:rsid w:val="00371990"/>
    <w:rsid w:val="00371BEB"/>
    <w:rsid w:val="003727B5"/>
    <w:rsid w:val="003731AC"/>
    <w:rsid w:val="0037327C"/>
    <w:rsid w:val="00373614"/>
    <w:rsid w:val="0037418A"/>
    <w:rsid w:val="00374646"/>
    <w:rsid w:val="00375D16"/>
    <w:rsid w:val="00375D6B"/>
    <w:rsid w:val="00376852"/>
    <w:rsid w:val="00376B0A"/>
    <w:rsid w:val="00376DF1"/>
    <w:rsid w:val="00376ED4"/>
    <w:rsid w:val="003770C7"/>
    <w:rsid w:val="00377A63"/>
    <w:rsid w:val="0038038D"/>
    <w:rsid w:val="00381DC2"/>
    <w:rsid w:val="003820EE"/>
    <w:rsid w:val="003827DA"/>
    <w:rsid w:val="003829BC"/>
    <w:rsid w:val="00382AC0"/>
    <w:rsid w:val="00385B7B"/>
    <w:rsid w:val="00385B86"/>
    <w:rsid w:val="00385B8E"/>
    <w:rsid w:val="00386224"/>
    <w:rsid w:val="0038695A"/>
    <w:rsid w:val="00386DD4"/>
    <w:rsid w:val="00387D74"/>
    <w:rsid w:val="00387D9D"/>
    <w:rsid w:val="00390599"/>
    <w:rsid w:val="00391C07"/>
    <w:rsid w:val="00391FFB"/>
    <w:rsid w:val="003934C6"/>
    <w:rsid w:val="00394884"/>
    <w:rsid w:val="00394909"/>
    <w:rsid w:val="0039490F"/>
    <w:rsid w:val="00394D52"/>
    <w:rsid w:val="00394DDF"/>
    <w:rsid w:val="00395D8C"/>
    <w:rsid w:val="00396C28"/>
    <w:rsid w:val="003A1090"/>
    <w:rsid w:val="003A1645"/>
    <w:rsid w:val="003A1A77"/>
    <w:rsid w:val="003A24E7"/>
    <w:rsid w:val="003A250E"/>
    <w:rsid w:val="003A297D"/>
    <w:rsid w:val="003A2D95"/>
    <w:rsid w:val="003A2EBA"/>
    <w:rsid w:val="003A310C"/>
    <w:rsid w:val="003A459E"/>
    <w:rsid w:val="003A4A4C"/>
    <w:rsid w:val="003A6C11"/>
    <w:rsid w:val="003A70C8"/>
    <w:rsid w:val="003A7DED"/>
    <w:rsid w:val="003B024F"/>
    <w:rsid w:val="003B0D27"/>
    <w:rsid w:val="003B1B55"/>
    <w:rsid w:val="003B209D"/>
    <w:rsid w:val="003B25CC"/>
    <w:rsid w:val="003B2C73"/>
    <w:rsid w:val="003B2DB8"/>
    <w:rsid w:val="003B30AF"/>
    <w:rsid w:val="003B3224"/>
    <w:rsid w:val="003B3929"/>
    <w:rsid w:val="003B431B"/>
    <w:rsid w:val="003B519E"/>
    <w:rsid w:val="003B5AAB"/>
    <w:rsid w:val="003B6C59"/>
    <w:rsid w:val="003B769D"/>
    <w:rsid w:val="003B79CD"/>
    <w:rsid w:val="003C01FE"/>
    <w:rsid w:val="003C0B4B"/>
    <w:rsid w:val="003C1275"/>
    <w:rsid w:val="003C158C"/>
    <w:rsid w:val="003C18BE"/>
    <w:rsid w:val="003C21B3"/>
    <w:rsid w:val="003C247A"/>
    <w:rsid w:val="003C26B2"/>
    <w:rsid w:val="003C2F53"/>
    <w:rsid w:val="003C3464"/>
    <w:rsid w:val="003C43BE"/>
    <w:rsid w:val="003C483D"/>
    <w:rsid w:val="003C4AFE"/>
    <w:rsid w:val="003C4BF5"/>
    <w:rsid w:val="003C50BD"/>
    <w:rsid w:val="003C5363"/>
    <w:rsid w:val="003C546B"/>
    <w:rsid w:val="003C5697"/>
    <w:rsid w:val="003C66D4"/>
    <w:rsid w:val="003C67A3"/>
    <w:rsid w:val="003C6C92"/>
    <w:rsid w:val="003C7686"/>
    <w:rsid w:val="003C7C93"/>
    <w:rsid w:val="003C7DAD"/>
    <w:rsid w:val="003D0169"/>
    <w:rsid w:val="003D0820"/>
    <w:rsid w:val="003D0A01"/>
    <w:rsid w:val="003D0BCA"/>
    <w:rsid w:val="003D0CBC"/>
    <w:rsid w:val="003D10EF"/>
    <w:rsid w:val="003D128D"/>
    <w:rsid w:val="003D14A1"/>
    <w:rsid w:val="003D3DDE"/>
    <w:rsid w:val="003D4238"/>
    <w:rsid w:val="003D4A69"/>
    <w:rsid w:val="003D4CAC"/>
    <w:rsid w:val="003D59F0"/>
    <w:rsid w:val="003D5D82"/>
    <w:rsid w:val="003D60BB"/>
    <w:rsid w:val="003D703B"/>
    <w:rsid w:val="003E07F0"/>
    <w:rsid w:val="003E0B0B"/>
    <w:rsid w:val="003E0F85"/>
    <w:rsid w:val="003E1C3F"/>
    <w:rsid w:val="003E2180"/>
    <w:rsid w:val="003E2503"/>
    <w:rsid w:val="003E265F"/>
    <w:rsid w:val="003E3492"/>
    <w:rsid w:val="003E3746"/>
    <w:rsid w:val="003E3BBD"/>
    <w:rsid w:val="003E47FB"/>
    <w:rsid w:val="003E4F90"/>
    <w:rsid w:val="003E4FE9"/>
    <w:rsid w:val="003E50CE"/>
    <w:rsid w:val="003E5A6E"/>
    <w:rsid w:val="003E5C37"/>
    <w:rsid w:val="003E5FD7"/>
    <w:rsid w:val="003E66E2"/>
    <w:rsid w:val="003E6796"/>
    <w:rsid w:val="003E75B9"/>
    <w:rsid w:val="003E7858"/>
    <w:rsid w:val="003F01F3"/>
    <w:rsid w:val="003F0A97"/>
    <w:rsid w:val="003F1046"/>
    <w:rsid w:val="003F2199"/>
    <w:rsid w:val="003F219E"/>
    <w:rsid w:val="003F277C"/>
    <w:rsid w:val="003F2E7C"/>
    <w:rsid w:val="003F345F"/>
    <w:rsid w:val="003F385D"/>
    <w:rsid w:val="003F3AFF"/>
    <w:rsid w:val="003F3E67"/>
    <w:rsid w:val="003F3FA5"/>
    <w:rsid w:val="003F4002"/>
    <w:rsid w:val="003F401D"/>
    <w:rsid w:val="003F404A"/>
    <w:rsid w:val="003F47B1"/>
    <w:rsid w:val="003F4E31"/>
    <w:rsid w:val="003F5EE4"/>
    <w:rsid w:val="003F615E"/>
    <w:rsid w:val="003F7499"/>
    <w:rsid w:val="00400320"/>
    <w:rsid w:val="00400771"/>
    <w:rsid w:val="00400867"/>
    <w:rsid w:val="0040210E"/>
    <w:rsid w:val="00402707"/>
    <w:rsid w:val="00402AEA"/>
    <w:rsid w:val="00403337"/>
    <w:rsid w:val="00403779"/>
    <w:rsid w:val="004039A6"/>
    <w:rsid w:val="004045E9"/>
    <w:rsid w:val="004055C5"/>
    <w:rsid w:val="00405693"/>
    <w:rsid w:val="0041010C"/>
    <w:rsid w:val="00410120"/>
    <w:rsid w:val="00410885"/>
    <w:rsid w:val="0041138F"/>
    <w:rsid w:val="00411811"/>
    <w:rsid w:val="004129C2"/>
    <w:rsid w:val="00413AE4"/>
    <w:rsid w:val="00413C49"/>
    <w:rsid w:val="004142DB"/>
    <w:rsid w:val="00414B7A"/>
    <w:rsid w:val="004151EE"/>
    <w:rsid w:val="00416016"/>
    <w:rsid w:val="00417100"/>
    <w:rsid w:val="00417472"/>
    <w:rsid w:val="00417E7D"/>
    <w:rsid w:val="004205D7"/>
    <w:rsid w:val="00421007"/>
    <w:rsid w:val="00421871"/>
    <w:rsid w:val="004218C5"/>
    <w:rsid w:val="00422490"/>
    <w:rsid w:val="004235AF"/>
    <w:rsid w:val="0042484B"/>
    <w:rsid w:val="00424C3E"/>
    <w:rsid w:val="00426639"/>
    <w:rsid w:val="00426854"/>
    <w:rsid w:val="004273EB"/>
    <w:rsid w:val="00427C51"/>
    <w:rsid w:val="004302B3"/>
    <w:rsid w:val="00430317"/>
    <w:rsid w:val="004304BC"/>
    <w:rsid w:val="00430D44"/>
    <w:rsid w:val="00431011"/>
    <w:rsid w:val="004311A1"/>
    <w:rsid w:val="00431936"/>
    <w:rsid w:val="00431D95"/>
    <w:rsid w:val="004321E1"/>
    <w:rsid w:val="0043239B"/>
    <w:rsid w:val="00432AB2"/>
    <w:rsid w:val="00432CD4"/>
    <w:rsid w:val="00434103"/>
    <w:rsid w:val="00434A31"/>
    <w:rsid w:val="004355FE"/>
    <w:rsid w:val="004358A6"/>
    <w:rsid w:val="00435C7E"/>
    <w:rsid w:val="00436F97"/>
    <w:rsid w:val="00440855"/>
    <w:rsid w:val="00440ABC"/>
    <w:rsid w:val="00440ECF"/>
    <w:rsid w:val="00441BB7"/>
    <w:rsid w:val="00442151"/>
    <w:rsid w:val="0044291D"/>
    <w:rsid w:val="00443101"/>
    <w:rsid w:val="00443C00"/>
    <w:rsid w:val="004445FC"/>
    <w:rsid w:val="00444B72"/>
    <w:rsid w:val="004450F0"/>
    <w:rsid w:val="004479C8"/>
    <w:rsid w:val="00447C26"/>
    <w:rsid w:val="00447F71"/>
    <w:rsid w:val="00451619"/>
    <w:rsid w:val="00452E29"/>
    <w:rsid w:val="00453429"/>
    <w:rsid w:val="00453F9E"/>
    <w:rsid w:val="0045468A"/>
    <w:rsid w:val="004557C8"/>
    <w:rsid w:val="00455AB0"/>
    <w:rsid w:val="004568E4"/>
    <w:rsid w:val="00456DBA"/>
    <w:rsid w:val="004600CD"/>
    <w:rsid w:val="00460A42"/>
    <w:rsid w:val="00460F5B"/>
    <w:rsid w:val="00461888"/>
    <w:rsid w:val="00462205"/>
    <w:rsid w:val="004632FF"/>
    <w:rsid w:val="00463473"/>
    <w:rsid w:val="0046362F"/>
    <w:rsid w:val="00463FBC"/>
    <w:rsid w:val="00464108"/>
    <w:rsid w:val="004644F8"/>
    <w:rsid w:val="0046599C"/>
    <w:rsid w:val="00466BB6"/>
    <w:rsid w:val="004678B1"/>
    <w:rsid w:val="00467A31"/>
    <w:rsid w:val="00467DEF"/>
    <w:rsid w:val="004702C3"/>
    <w:rsid w:val="004709B5"/>
    <w:rsid w:val="0047254A"/>
    <w:rsid w:val="004730B7"/>
    <w:rsid w:val="00473A6B"/>
    <w:rsid w:val="00473ED6"/>
    <w:rsid w:val="00473F59"/>
    <w:rsid w:val="00474F28"/>
    <w:rsid w:val="00475389"/>
    <w:rsid w:val="00475726"/>
    <w:rsid w:val="00480C51"/>
    <w:rsid w:val="004814AC"/>
    <w:rsid w:val="00481850"/>
    <w:rsid w:val="004818BC"/>
    <w:rsid w:val="00481D86"/>
    <w:rsid w:val="00481F00"/>
    <w:rsid w:val="0048230F"/>
    <w:rsid w:val="00482570"/>
    <w:rsid w:val="00482F4A"/>
    <w:rsid w:val="00483623"/>
    <w:rsid w:val="004838B7"/>
    <w:rsid w:val="00483D88"/>
    <w:rsid w:val="004842A6"/>
    <w:rsid w:val="00484365"/>
    <w:rsid w:val="00485B25"/>
    <w:rsid w:val="0049218E"/>
    <w:rsid w:val="00492640"/>
    <w:rsid w:val="00492EA4"/>
    <w:rsid w:val="00493D31"/>
    <w:rsid w:val="00494285"/>
    <w:rsid w:val="00494941"/>
    <w:rsid w:val="004961B0"/>
    <w:rsid w:val="004A06BF"/>
    <w:rsid w:val="004A16CD"/>
    <w:rsid w:val="004A17EF"/>
    <w:rsid w:val="004A1F39"/>
    <w:rsid w:val="004A23A4"/>
    <w:rsid w:val="004A2736"/>
    <w:rsid w:val="004A3660"/>
    <w:rsid w:val="004A3738"/>
    <w:rsid w:val="004A57A1"/>
    <w:rsid w:val="004A61DC"/>
    <w:rsid w:val="004B0607"/>
    <w:rsid w:val="004B0A42"/>
    <w:rsid w:val="004B1DC5"/>
    <w:rsid w:val="004B2651"/>
    <w:rsid w:val="004B30AF"/>
    <w:rsid w:val="004B338D"/>
    <w:rsid w:val="004B49AE"/>
    <w:rsid w:val="004B53BD"/>
    <w:rsid w:val="004B5719"/>
    <w:rsid w:val="004B5744"/>
    <w:rsid w:val="004B651B"/>
    <w:rsid w:val="004B6F42"/>
    <w:rsid w:val="004B702F"/>
    <w:rsid w:val="004B709E"/>
    <w:rsid w:val="004B7473"/>
    <w:rsid w:val="004B798E"/>
    <w:rsid w:val="004C0CC5"/>
    <w:rsid w:val="004C1DC1"/>
    <w:rsid w:val="004C42C8"/>
    <w:rsid w:val="004C5186"/>
    <w:rsid w:val="004C56BA"/>
    <w:rsid w:val="004C5B79"/>
    <w:rsid w:val="004C6282"/>
    <w:rsid w:val="004C67B1"/>
    <w:rsid w:val="004C6B62"/>
    <w:rsid w:val="004C6C80"/>
    <w:rsid w:val="004C774E"/>
    <w:rsid w:val="004C7894"/>
    <w:rsid w:val="004C7A10"/>
    <w:rsid w:val="004D02AA"/>
    <w:rsid w:val="004D09B8"/>
    <w:rsid w:val="004D0AE5"/>
    <w:rsid w:val="004D0CF4"/>
    <w:rsid w:val="004D100C"/>
    <w:rsid w:val="004D1B25"/>
    <w:rsid w:val="004D27B4"/>
    <w:rsid w:val="004D2E43"/>
    <w:rsid w:val="004D3073"/>
    <w:rsid w:val="004D3D0B"/>
    <w:rsid w:val="004D4187"/>
    <w:rsid w:val="004D4373"/>
    <w:rsid w:val="004D4B77"/>
    <w:rsid w:val="004D5368"/>
    <w:rsid w:val="004D5496"/>
    <w:rsid w:val="004D5B43"/>
    <w:rsid w:val="004D5CF9"/>
    <w:rsid w:val="004D633B"/>
    <w:rsid w:val="004D7382"/>
    <w:rsid w:val="004D7856"/>
    <w:rsid w:val="004D7B68"/>
    <w:rsid w:val="004D7D4B"/>
    <w:rsid w:val="004E1244"/>
    <w:rsid w:val="004E1E39"/>
    <w:rsid w:val="004E2B0A"/>
    <w:rsid w:val="004E2DA8"/>
    <w:rsid w:val="004E3857"/>
    <w:rsid w:val="004E38E8"/>
    <w:rsid w:val="004E393E"/>
    <w:rsid w:val="004E4265"/>
    <w:rsid w:val="004E44AA"/>
    <w:rsid w:val="004E485C"/>
    <w:rsid w:val="004E4D11"/>
    <w:rsid w:val="004E5E5E"/>
    <w:rsid w:val="004E5F5C"/>
    <w:rsid w:val="004E67CC"/>
    <w:rsid w:val="004E6A17"/>
    <w:rsid w:val="004E7FDD"/>
    <w:rsid w:val="004F00CA"/>
    <w:rsid w:val="004F06A1"/>
    <w:rsid w:val="004F2245"/>
    <w:rsid w:val="004F29BB"/>
    <w:rsid w:val="004F2B4C"/>
    <w:rsid w:val="004F30D3"/>
    <w:rsid w:val="004F3447"/>
    <w:rsid w:val="004F365A"/>
    <w:rsid w:val="004F6157"/>
    <w:rsid w:val="004F6FBE"/>
    <w:rsid w:val="004F75F7"/>
    <w:rsid w:val="004F76E9"/>
    <w:rsid w:val="00501342"/>
    <w:rsid w:val="005017BA"/>
    <w:rsid w:val="00501CC8"/>
    <w:rsid w:val="005025F0"/>
    <w:rsid w:val="0050315E"/>
    <w:rsid w:val="00504536"/>
    <w:rsid w:val="005066DA"/>
    <w:rsid w:val="00507B49"/>
    <w:rsid w:val="0051003B"/>
    <w:rsid w:val="0051064E"/>
    <w:rsid w:val="005120F6"/>
    <w:rsid w:val="00512263"/>
    <w:rsid w:val="00512355"/>
    <w:rsid w:val="00512A44"/>
    <w:rsid w:val="00512F06"/>
    <w:rsid w:val="00513470"/>
    <w:rsid w:val="005138B4"/>
    <w:rsid w:val="00514232"/>
    <w:rsid w:val="00514235"/>
    <w:rsid w:val="00514E97"/>
    <w:rsid w:val="0051591A"/>
    <w:rsid w:val="00516896"/>
    <w:rsid w:val="00516E1B"/>
    <w:rsid w:val="005170F0"/>
    <w:rsid w:val="00517AD8"/>
    <w:rsid w:val="00517BA6"/>
    <w:rsid w:val="0052017D"/>
    <w:rsid w:val="00522492"/>
    <w:rsid w:val="00522BDE"/>
    <w:rsid w:val="00522EC8"/>
    <w:rsid w:val="0052318B"/>
    <w:rsid w:val="00523549"/>
    <w:rsid w:val="00523ED6"/>
    <w:rsid w:val="0052422B"/>
    <w:rsid w:val="00524B00"/>
    <w:rsid w:val="00525145"/>
    <w:rsid w:val="0052543C"/>
    <w:rsid w:val="005258CF"/>
    <w:rsid w:val="005265E7"/>
    <w:rsid w:val="005268E8"/>
    <w:rsid w:val="00526F20"/>
    <w:rsid w:val="0052722B"/>
    <w:rsid w:val="00527394"/>
    <w:rsid w:val="00527824"/>
    <w:rsid w:val="00527830"/>
    <w:rsid w:val="005312B0"/>
    <w:rsid w:val="00531BAB"/>
    <w:rsid w:val="005322A6"/>
    <w:rsid w:val="005327A9"/>
    <w:rsid w:val="00533C6D"/>
    <w:rsid w:val="0053485F"/>
    <w:rsid w:val="00535D0D"/>
    <w:rsid w:val="00535DD3"/>
    <w:rsid w:val="00536126"/>
    <w:rsid w:val="00536A9F"/>
    <w:rsid w:val="00537B6D"/>
    <w:rsid w:val="00537F73"/>
    <w:rsid w:val="005406F0"/>
    <w:rsid w:val="005414C4"/>
    <w:rsid w:val="00541579"/>
    <w:rsid w:val="00541F2D"/>
    <w:rsid w:val="005420FF"/>
    <w:rsid w:val="00542663"/>
    <w:rsid w:val="00542E10"/>
    <w:rsid w:val="00543075"/>
    <w:rsid w:val="00544B5F"/>
    <w:rsid w:val="00546305"/>
    <w:rsid w:val="00546CB2"/>
    <w:rsid w:val="005474B2"/>
    <w:rsid w:val="005476FF"/>
    <w:rsid w:val="00547714"/>
    <w:rsid w:val="005500D6"/>
    <w:rsid w:val="0055020F"/>
    <w:rsid w:val="00550262"/>
    <w:rsid w:val="005503D6"/>
    <w:rsid w:val="00550721"/>
    <w:rsid w:val="00550A5E"/>
    <w:rsid w:val="005514CA"/>
    <w:rsid w:val="00551D44"/>
    <w:rsid w:val="00552247"/>
    <w:rsid w:val="00552F63"/>
    <w:rsid w:val="00554ECC"/>
    <w:rsid w:val="005554F3"/>
    <w:rsid w:val="00555608"/>
    <w:rsid w:val="005557B6"/>
    <w:rsid w:val="00556545"/>
    <w:rsid w:val="00556BCF"/>
    <w:rsid w:val="005602E0"/>
    <w:rsid w:val="00561198"/>
    <w:rsid w:val="00561877"/>
    <w:rsid w:val="00561B44"/>
    <w:rsid w:val="00562C85"/>
    <w:rsid w:val="00562FF9"/>
    <w:rsid w:val="0056318B"/>
    <w:rsid w:val="00563CAF"/>
    <w:rsid w:val="00565E01"/>
    <w:rsid w:val="0056645E"/>
    <w:rsid w:val="005665E8"/>
    <w:rsid w:val="00566A81"/>
    <w:rsid w:val="005671F4"/>
    <w:rsid w:val="005675E4"/>
    <w:rsid w:val="005678CA"/>
    <w:rsid w:val="00567B13"/>
    <w:rsid w:val="005700D6"/>
    <w:rsid w:val="005706A0"/>
    <w:rsid w:val="005739B5"/>
    <w:rsid w:val="00573E9A"/>
    <w:rsid w:val="005746F4"/>
    <w:rsid w:val="00574B24"/>
    <w:rsid w:val="005763A9"/>
    <w:rsid w:val="00576FEB"/>
    <w:rsid w:val="00577E77"/>
    <w:rsid w:val="005801FB"/>
    <w:rsid w:val="00583315"/>
    <w:rsid w:val="00584093"/>
    <w:rsid w:val="0058431D"/>
    <w:rsid w:val="005843CF"/>
    <w:rsid w:val="00584BF2"/>
    <w:rsid w:val="00585052"/>
    <w:rsid w:val="00585859"/>
    <w:rsid w:val="00585F9D"/>
    <w:rsid w:val="0058657D"/>
    <w:rsid w:val="00587FFD"/>
    <w:rsid w:val="00590461"/>
    <w:rsid w:val="0059135B"/>
    <w:rsid w:val="005914D9"/>
    <w:rsid w:val="00591618"/>
    <w:rsid w:val="00591650"/>
    <w:rsid w:val="00591790"/>
    <w:rsid w:val="0059339D"/>
    <w:rsid w:val="00594692"/>
    <w:rsid w:val="00594A62"/>
    <w:rsid w:val="00594AE6"/>
    <w:rsid w:val="0059549F"/>
    <w:rsid w:val="00595C6B"/>
    <w:rsid w:val="00596B0D"/>
    <w:rsid w:val="005978B2"/>
    <w:rsid w:val="005A043D"/>
    <w:rsid w:val="005A057C"/>
    <w:rsid w:val="005A1A74"/>
    <w:rsid w:val="005A1B9A"/>
    <w:rsid w:val="005A217B"/>
    <w:rsid w:val="005A3BD2"/>
    <w:rsid w:val="005A49EE"/>
    <w:rsid w:val="005A4EB5"/>
    <w:rsid w:val="005A4F11"/>
    <w:rsid w:val="005A514C"/>
    <w:rsid w:val="005A51E1"/>
    <w:rsid w:val="005A5623"/>
    <w:rsid w:val="005A5ACF"/>
    <w:rsid w:val="005A72D0"/>
    <w:rsid w:val="005B0C30"/>
    <w:rsid w:val="005B1921"/>
    <w:rsid w:val="005B2269"/>
    <w:rsid w:val="005B2284"/>
    <w:rsid w:val="005B2E3C"/>
    <w:rsid w:val="005B2E74"/>
    <w:rsid w:val="005B3177"/>
    <w:rsid w:val="005B3BF8"/>
    <w:rsid w:val="005B3F64"/>
    <w:rsid w:val="005B452D"/>
    <w:rsid w:val="005B45E2"/>
    <w:rsid w:val="005B4999"/>
    <w:rsid w:val="005B4E8B"/>
    <w:rsid w:val="005B5162"/>
    <w:rsid w:val="005B6795"/>
    <w:rsid w:val="005B6AAA"/>
    <w:rsid w:val="005B6CAF"/>
    <w:rsid w:val="005B71A8"/>
    <w:rsid w:val="005B7459"/>
    <w:rsid w:val="005C142E"/>
    <w:rsid w:val="005C1457"/>
    <w:rsid w:val="005C1967"/>
    <w:rsid w:val="005C282D"/>
    <w:rsid w:val="005C3093"/>
    <w:rsid w:val="005C3632"/>
    <w:rsid w:val="005C3E5D"/>
    <w:rsid w:val="005C429C"/>
    <w:rsid w:val="005C43BE"/>
    <w:rsid w:val="005C49AE"/>
    <w:rsid w:val="005C537B"/>
    <w:rsid w:val="005C572C"/>
    <w:rsid w:val="005C5B56"/>
    <w:rsid w:val="005C5E13"/>
    <w:rsid w:val="005C6725"/>
    <w:rsid w:val="005C7C13"/>
    <w:rsid w:val="005C7FF4"/>
    <w:rsid w:val="005D0A72"/>
    <w:rsid w:val="005D0EF5"/>
    <w:rsid w:val="005D1D63"/>
    <w:rsid w:val="005D2187"/>
    <w:rsid w:val="005D41CE"/>
    <w:rsid w:val="005D4277"/>
    <w:rsid w:val="005D4C84"/>
    <w:rsid w:val="005D5439"/>
    <w:rsid w:val="005D5713"/>
    <w:rsid w:val="005D571D"/>
    <w:rsid w:val="005D5AF4"/>
    <w:rsid w:val="005D6438"/>
    <w:rsid w:val="005D6E1B"/>
    <w:rsid w:val="005D6E69"/>
    <w:rsid w:val="005D788B"/>
    <w:rsid w:val="005D7E2C"/>
    <w:rsid w:val="005E021A"/>
    <w:rsid w:val="005E1796"/>
    <w:rsid w:val="005E1F42"/>
    <w:rsid w:val="005E1F93"/>
    <w:rsid w:val="005E2567"/>
    <w:rsid w:val="005E2D4B"/>
    <w:rsid w:val="005E2E31"/>
    <w:rsid w:val="005E3050"/>
    <w:rsid w:val="005E31BE"/>
    <w:rsid w:val="005E3251"/>
    <w:rsid w:val="005E449D"/>
    <w:rsid w:val="005E4B5D"/>
    <w:rsid w:val="005E5619"/>
    <w:rsid w:val="005E753D"/>
    <w:rsid w:val="005E7EFD"/>
    <w:rsid w:val="005E7F9C"/>
    <w:rsid w:val="005F0BC0"/>
    <w:rsid w:val="005F11E4"/>
    <w:rsid w:val="005F1593"/>
    <w:rsid w:val="005F1C17"/>
    <w:rsid w:val="005F2232"/>
    <w:rsid w:val="005F4ACA"/>
    <w:rsid w:val="005F4AE4"/>
    <w:rsid w:val="005F57EC"/>
    <w:rsid w:val="005F6CBD"/>
    <w:rsid w:val="005F7ACC"/>
    <w:rsid w:val="005F7CAB"/>
    <w:rsid w:val="00600371"/>
    <w:rsid w:val="00600939"/>
    <w:rsid w:val="006023F6"/>
    <w:rsid w:val="006024B3"/>
    <w:rsid w:val="00602BB4"/>
    <w:rsid w:val="00603094"/>
    <w:rsid w:val="00606790"/>
    <w:rsid w:val="00606E40"/>
    <w:rsid w:val="00606EE2"/>
    <w:rsid w:val="00607BE5"/>
    <w:rsid w:val="0061001D"/>
    <w:rsid w:val="00610690"/>
    <w:rsid w:val="00610BCA"/>
    <w:rsid w:val="00610FD0"/>
    <w:rsid w:val="00612982"/>
    <w:rsid w:val="00612FCC"/>
    <w:rsid w:val="00615C47"/>
    <w:rsid w:val="00615CAC"/>
    <w:rsid w:val="006166A8"/>
    <w:rsid w:val="0061698E"/>
    <w:rsid w:val="00616A7B"/>
    <w:rsid w:val="00616EF3"/>
    <w:rsid w:val="006173F6"/>
    <w:rsid w:val="0061749B"/>
    <w:rsid w:val="006204E9"/>
    <w:rsid w:val="00620C85"/>
    <w:rsid w:val="00620E9E"/>
    <w:rsid w:val="00621498"/>
    <w:rsid w:val="0062283B"/>
    <w:rsid w:val="00622C87"/>
    <w:rsid w:val="00622DB2"/>
    <w:rsid w:val="00622DBC"/>
    <w:rsid w:val="00622EC0"/>
    <w:rsid w:val="006235B4"/>
    <w:rsid w:val="0062492A"/>
    <w:rsid w:val="006253E8"/>
    <w:rsid w:val="00625812"/>
    <w:rsid w:val="00625E84"/>
    <w:rsid w:val="00625FA9"/>
    <w:rsid w:val="0062633C"/>
    <w:rsid w:val="006266D0"/>
    <w:rsid w:val="00626734"/>
    <w:rsid w:val="006269E9"/>
    <w:rsid w:val="0062745A"/>
    <w:rsid w:val="00627BF8"/>
    <w:rsid w:val="0063087B"/>
    <w:rsid w:val="006310C1"/>
    <w:rsid w:val="00631205"/>
    <w:rsid w:val="006313FF"/>
    <w:rsid w:val="00634297"/>
    <w:rsid w:val="00634C83"/>
    <w:rsid w:val="00635E0A"/>
    <w:rsid w:val="00636157"/>
    <w:rsid w:val="00636296"/>
    <w:rsid w:val="00636788"/>
    <w:rsid w:val="0063708D"/>
    <w:rsid w:val="00637264"/>
    <w:rsid w:val="0064053D"/>
    <w:rsid w:val="00640C24"/>
    <w:rsid w:val="006413A4"/>
    <w:rsid w:val="00641759"/>
    <w:rsid w:val="006434CF"/>
    <w:rsid w:val="00643914"/>
    <w:rsid w:val="00643F87"/>
    <w:rsid w:val="00644ABF"/>
    <w:rsid w:val="00645094"/>
    <w:rsid w:val="0064686E"/>
    <w:rsid w:val="00646E27"/>
    <w:rsid w:val="00647BD5"/>
    <w:rsid w:val="00651102"/>
    <w:rsid w:val="00652309"/>
    <w:rsid w:val="00652326"/>
    <w:rsid w:val="006524A4"/>
    <w:rsid w:val="00653244"/>
    <w:rsid w:val="00654297"/>
    <w:rsid w:val="0065464D"/>
    <w:rsid w:val="00654D2D"/>
    <w:rsid w:val="00654D66"/>
    <w:rsid w:val="0065745E"/>
    <w:rsid w:val="00657796"/>
    <w:rsid w:val="00657F37"/>
    <w:rsid w:val="006601D9"/>
    <w:rsid w:val="00660E3B"/>
    <w:rsid w:val="00662107"/>
    <w:rsid w:val="00662A56"/>
    <w:rsid w:val="006634C0"/>
    <w:rsid w:val="006656D7"/>
    <w:rsid w:val="00665775"/>
    <w:rsid w:val="00665B23"/>
    <w:rsid w:val="00665B67"/>
    <w:rsid w:val="00665D32"/>
    <w:rsid w:val="006662F5"/>
    <w:rsid w:val="0066773E"/>
    <w:rsid w:val="006677C3"/>
    <w:rsid w:val="006717D7"/>
    <w:rsid w:val="0067203F"/>
    <w:rsid w:val="006745AE"/>
    <w:rsid w:val="006746DD"/>
    <w:rsid w:val="0067596C"/>
    <w:rsid w:val="00675D98"/>
    <w:rsid w:val="00676803"/>
    <w:rsid w:val="00676D3D"/>
    <w:rsid w:val="006778B6"/>
    <w:rsid w:val="00677EDF"/>
    <w:rsid w:val="0068010D"/>
    <w:rsid w:val="00680D9F"/>
    <w:rsid w:val="00680F95"/>
    <w:rsid w:val="00681D1B"/>
    <w:rsid w:val="00682324"/>
    <w:rsid w:val="00683296"/>
    <w:rsid w:val="006833AA"/>
    <w:rsid w:val="006836D8"/>
    <w:rsid w:val="006836E6"/>
    <w:rsid w:val="0068397C"/>
    <w:rsid w:val="00683CAB"/>
    <w:rsid w:val="00684539"/>
    <w:rsid w:val="00684790"/>
    <w:rsid w:val="00684DF9"/>
    <w:rsid w:val="00685C8A"/>
    <w:rsid w:val="00685E1A"/>
    <w:rsid w:val="00685F5B"/>
    <w:rsid w:val="00686357"/>
    <w:rsid w:val="006903D2"/>
    <w:rsid w:val="006907A9"/>
    <w:rsid w:val="00691220"/>
    <w:rsid w:val="006931B0"/>
    <w:rsid w:val="006935F6"/>
    <w:rsid w:val="006941E0"/>
    <w:rsid w:val="0069435A"/>
    <w:rsid w:val="006948B4"/>
    <w:rsid w:val="00695164"/>
    <w:rsid w:val="006975AB"/>
    <w:rsid w:val="00697EA1"/>
    <w:rsid w:val="006A05A9"/>
    <w:rsid w:val="006A0788"/>
    <w:rsid w:val="006A231A"/>
    <w:rsid w:val="006A236A"/>
    <w:rsid w:val="006A2A20"/>
    <w:rsid w:val="006A2B3B"/>
    <w:rsid w:val="006A3115"/>
    <w:rsid w:val="006A31DD"/>
    <w:rsid w:val="006A3B31"/>
    <w:rsid w:val="006A3DD9"/>
    <w:rsid w:val="006A45D9"/>
    <w:rsid w:val="006A4A84"/>
    <w:rsid w:val="006A529D"/>
    <w:rsid w:val="006A590C"/>
    <w:rsid w:val="006A5BC7"/>
    <w:rsid w:val="006A60BB"/>
    <w:rsid w:val="006A689E"/>
    <w:rsid w:val="006A6A91"/>
    <w:rsid w:val="006A77EF"/>
    <w:rsid w:val="006A7F77"/>
    <w:rsid w:val="006B1090"/>
    <w:rsid w:val="006B1180"/>
    <w:rsid w:val="006B15D0"/>
    <w:rsid w:val="006B2150"/>
    <w:rsid w:val="006B257B"/>
    <w:rsid w:val="006B26AD"/>
    <w:rsid w:val="006B28B5"/>
    <w:rsid w:val="006B2E08"/>
    <w:rsid w:val="006B30ED"/>
    <w:rsid w:val="006B3954"/>
    <w:rsid w:val="006B5587"/>
    <w:rsid w:val="006B55CB"/>
    <w:rsid w:val="006B6037"/>
    <w:rsid w:val="006B61F0"/>
    <w:rsid w:val="006B6848"/>
    <w:rsid w:val="006B7751"/>
    <w:rsid w:val="006B7800"/>
    <w:rsid w:val="006B78CA"/>
    <w:rsid w:val="006B7F4D"/>
    <w:rsid w:val="006C0CE8"/>
    <w:rsid w:val="006C0E36"/>
    <w:rsid w:val="006C2274"/>
    <w:rsid w:val="006C27BB"/>
    <w:rsid w:val="006C2D7F"/>
    <w:rsid w:val="006C2FC1"/>
    <w:rsid w:val="006C36D4"/>
    <w:rsid w:val="006C3CAC"/>
    <w:rsid w:val="006C3D26"/>
    <w:rsid w:val="006C5F3F"/>
    <w:rsid w:val="006C680C"/>
    <w:rsid w:val="006C772C"/>
    <w:rsid w:val="006C7998"/>
    <w:rsid w:val="006C7FA1"/>
    <w:rsid w:val="006D032D"/>
    <w:rsid w:val="006D072F"/>
    <w:rsid w:val="006D0F50"/>
    <w:rsid w:val="006D1430"/>
    <w:rsid w:val="006D14C8"/>
    <w:rsid w:val="006D1583"/>
    <w:rsid w:val="006D2B39"/>
    <w:rsid w:val="006D2C38"/>
    <w:rsid w:val="006D3745"/>
    <w:rsid w:val="006D3962"/>
    <w:rsid w:val="006D3EAD"/>
    <w:rsid w:val="006D3F24"/>
    <w:rsid w:val="006D601D"/>
    <w:rsid w:val="006D7638"/>
    <w:rsid w:val="006E0B58"/>
    <w:rsid w:val="006E0C4D"/>
    <w:rsid w:val="006E12C1"/>
    <w:rsid w:val="006E1F13"/>
    <w:rsid w:val="006E2AB7"/>
    <w:rsid w:val="006E3D8E"/>
    <w:rsid w:val="006E3E1A"/>
    <w:rsid w:val="006E44D5"/>
    <w:rsid w:val="006E49E7"/>
    <w:rsid w:val="006E4F62"/>
    <w:rsid w:val="006E5303"/>
    <w:rsid w:val="006E71DA"/>
    <w:rsid w:val="006E796F"/>
    <w:rsid w:val="006F0097"/>
    <w:rsid w:val="006F0478"/>
    <w:rsid w:val="006F195D"/>
    <w:rsid w:val="006F1989"/>
    <w:rsid w:val="006F1E5D"/>
    <w:rsid w:val="006F20CB"/>
    <w:rsid w:val="006F250C"/>
    <w:rsid w:val="006F319C"/>
    <w:rsid w:val="006F40E8"/>
    <w:rsid w:val="006F415A"/>
    <w:rsid w:val="006F4583"/>
    <w:rsid w:val="006F4FFE"/>
    <w:rsid w:val="006F6DED"/>
    <w:rsid w:val="006F6F46"/>
    <w:rsid w:val="006F70F5"/>
    <w:rsid w:val="006F750C"/>
    <w:rsid w:val="006F7562"/>
    <w:rsid w:val="00700169"/>
    <w:rsid w:val="00700A2E"/>
    <w:rsid w:val="0070110D"/>
    <w:rsid w:val="0070143E"/>
    <w:rsid w:val="00701B56"/>
    <w:rsid w:val="007022B4"/>
    <w:rsid w:val="00703724"/>
    <w:rsid w:val="007043CE"/>
    <w:rsid w:val="0070583D"/>
    <w:rsid w:val="007060E3"/>
    <w:rsid w:val="007078D1"/>
    <w:rsid w:val="00710338"/>
    <w:rsid w:val="007104D0"/>
    <w:rsid w:val="00710705"/>
    <w:rsid w:val="00710ECD"/>
    <w:rsid w:val="00711095"/>
    <w:rsid w:val="0071117C"/>
    <w:rsid w:val="00712F60"/>
    <w:rsid w:val="00713847"/>
    <w:rsid w:val="00713C04"/>
    <w:rsid w:val="00714238"/>
    <w:rsid w:val="00714555"/>
    <w:rsid w:val="00714AEA"/>
    <w:rsid w:val="00714C6A"/>
    <w:rsid w:val="00715759"/>
    <w:rsid w:val="00715A45"/>
    <w:rsid w:val="007165E3"/>
    <w:rsid w:val="00716DDA"/>
    <w:rsid w:val="00717768"/>
    <w:rsid w:val="00720FB0"/>
    <w:rsid w:val="00721D80"/>
    <w:rsid w:val="00722693"/>
    <w:rsid w:val="00723748"/>
    <w:rsid w:val="0072442F"/>
    <w:rsid w:val="00724583"/>
    <w:rsid w:val="007249CF"/>
    <w:rsid w:val="00724CB9"/>
    <w:rsid w:val="00725196"/>
    <w:rsid w:val="00726001"/>
    <w:rsid w:val="00726CEF"/>
    <w:rsid w:val="0072730C"/>
    <w:rsid w:val="00727C59"/>
    <w:rsid w:val="00727E85"/>
    <w:rsid w:val="00732643"/>
    <w:rsid w:val="0073403E"/>
    <w:rsid w:val="007348E4"/>
    <w:rsid w:val="00734B5E"/>
    <w:rsid w:val="00735570"/>
    <w:rsid w:val="007365D0"/>
    <w:rsid w:val="007365E0"/>
    <w:rsid w:val="00736988"/>
    <w:rsid w:val="00737DF6"/>
    <w:rsid w:val="00737F9E"/>
    <w:rsid w:val="00737FAF"/>
    <w:rsid w:val="007408B9"/>
    <w:rsid w:val="00740D6E"/>
    <w:rsid w:val="00740E55"/>
    <w:rsid w:val="00741175"/>
    <w:rsid w:val="007412BD"/>
    <w:rsid w:val="007416F0"/>
    <w:rsid w:val="00741720"/>
    <w:rsid w:val="00741B96"/>
    <w:rsid w:val="00741E6B"/>
    <w:rsid w:val="00743854"/>
    <w:rsid w:val="00743FF1"/>
    <w:rsid w:val="007445A1"/>
    <w:rsid w:val="007461D3"/>
    <w:rsid w:val="00746FAA"/>
    <w:rsid w:val="007472A1"/>
    <w:rsid w:val="00747E29"/>
    <w:rsid w:val="00750211"/>
    <w:rsid w:val="00750216"/>
    <w:rsid w:val="007520D6"/>
    <w:rsid w:val="00752799"/>
    <w:rsid w:val="00752AC2"/>
    <w:rsid w:val="00753FE6"/>
    <w:rsid w:val="00754F45"/>
    <w:rsid w:val="0075513A"/>
    <w:rsid w:val="007560F4"/>
    <w:rsid w:val="007566AB"/>
    <w:rsid w:val="00756902"/>
    <w:rsid w:val="00757F72"/>
    <w:rsid w:val="00760DB0"/>
    <w:rsid w:val="00761808"/>
    <w:rsid w:val="0076285B"/>
    <w:rsid w:val="00762FCA"/>
    <w:rsid w:val="00764486"/>
    <w:rsid w:val="007647A3"/>
    <w:rsid w:val="0076571A"/>
    <w:rsid w:val="00765819"/>
    <w:rsid w:val="00766159"/>
    <w:rsid w:val="007665EC"/>
    <w:rsid w:val="00767759"/>
    <w:rsid w:val="007700BB"/>
    <w:rsid w:val="00770381"/>
    <w:rsid w:val="007705AD"/>
    <w:rsid w:val="00770982"/>
    <w:rsid w:val="00771E97"/>
    <w:rsid w:val="0077212C"/>
    <w:rsid w:val="00773546"/>
    <w:rsid w:val="00773AF6"/>
    <w:rsid w:val="00774342"/>
    <w:rsid w:val="00774729"/>
    <w:rsid w:val="007749CA"/>
    <w:rsid w:val="00774F1E"/>
    <w:rsid w:val="00776DD1"/>
    <w:rsid w:val="00777145"/>
    <w:rsid w:val="00777721"/>
    <w:rsid w:val="00780C1B"/>
    <w:rsid w:val="00781019"/>
    <w:rsid w:val="00781A23"/>
    <w:rsid w:val="00781C9D"/>
    <w:rsid w:val="00781DD7"/>
    <w:rsid w:val="0078285C"/>
    <w:rsid w:val="00782E7B"/>
    <w:rsid w:val="00783675"/>
    <w:rsid w:val="0078424C"/>
    <w:rsid w:val="0078448C"/>
    <w:rsid w:val="00784CE3"/>
    <w:rsid w:val="0078535C"/>
    <w:rsid w:val="00786433"/>
    <w:rsid w:val="00786695"/>
    <w:rsid w:val="00786839"/>
    <w:rsid w:val="00786C37"/>
    <w:rsid w:val="00786CFF"/>
    <w:rsid w:val="00786D89"/>
    <w:rsid w:val="00786EAD"/>
    <w:rsid w:val="00787113"/>
    <w:rsid w:val="007901FE"/>
    <w:rsid w:val="00790946"/>
    <w:rsid w:val="0079163E"/>
    <w:rsid w:val="007917C4"/>
    <w:rsid w:val="00791859"/>
    <w:rsid w:val="00791FFC"/>
    <w:rsid w:val="0079273E"/>
    <w:rsid w:val="00794173"/>
    <w:rsid w:val="00794397"/>
    <w:rsid w:val="00794963"/>
    <w:rsid w:val="00795411"/>
    <w:rsid w:val="0079582C"/>
    <w:rsid w:val="0079630A"/>
    <w:rsid w:val="00796E11"/>
    <w:rsid w:val="00797004"/>
    <w:rsid w:val="00797166"/>
    <w:rsid w:val="007971CF"/>
    <w:rsid w:val="007972C3"/>
    <w:rsid w:val="007A0E74"/>
    <w:rsid w:val="007A0F87"/>
    <w:rsid w:val="007A1528"/>
    <w:rsid w:val="007A1677"/>
    <w:rsid w:val="007A1987"/>
    <w:rsid w:val="007A1A00"/>
    <w:rsid w:val="007A229E"/>
    <w:rsid w:val="007A2490"/>
    <w:rsid w:val="007A374E"/>
    <w:rsid w:val="007A39A7"/>
    <w:rsid w:val="007A58AF"/>
    <w:rsid w:val="007A652A"/>
    <w:rsid w:val="007A6779"/>
    <w:rsid w:val="007A7530"/>
    <w:rsid w:val="007A7DDD"/>
    <w:rsid w:val="007B0D1B"/>
    <w:rsid w:val="007B1256"/>
    <w:rsid w:val="007B2285"/>
    <w:rsid w:val="007B2329"/>
    <w:rsid w:val="007B2960"/>
    <w:rsid w:val="007B2E41"/>
    <w:rsid w:val="007B2FAC"/>
    <w:rsid w:val="007B30E2"/>
    <w:rsid w:val="007B35F4"/>
    <w:rsid w:val="007B3CF3"/>
    <w:rsid w:val="007B461A"/>
    <w:rsid w:val="007B6541"/>
    <w:rsid w:val="007B6EEA"/>
    <w:rsid w:val="007B76DF"/>
    <w:rsid w:val="007C013D"/>
    <w:rsid w:val="007C03D4"/>
    <w:rsid w:val="007C17B9"/>
    <w:rsid w:val="007C27CF"/>
    <w:rsid w:val="007C29F1"/>
    <w:rsid w:val="007C3FE5"/>
    <w:rsid w:val="007C45ED"/>
    <w:rsid w:val="007C53FA"/>
    <w:rsid w:val="007C5438"/>
    <w:rsid w:val="007C5874"/>
    <w:rsid w:val="007C64C8"/>
    <w:rsid w:val="007D0F24"/>
    <w:rsid w:val="007D2175"/>
    <w:rsid w:val="007D2356"/>
    <w:rsid w:val="007D567A"/>
    <w:rsid w:val="007D662B"/>
    <w:rsid w:val="007D721A"/>
    <w:rsid w:val="007E0483"/>
    <w:rsid w:val="007E0528"/>
    <w:rsid w:val="007E0F2B"/>
    <w:rsid w:val="007E2499"/>
    <w:rsid w:val="007E3059"/>
    <w:rsid w:val="007E3170"/>
    <w:rsid w:val="007E32E6"/>
    <w:rsid w:val="007E34F1"/>
    <w:rsid w:val="007E3D68"/>
    <w:rsid w:val="007E3EC5"/>
    <w:rsid w:val="007E4D38"/>
    <w:rsid w:val="007E4ECB"/>
    <w:rsid w:val="007E5CC0"/>
    <w:rsid w:val="007E6078"/>
    <w:rsid w:val="007E628F"/>
    <w:rsid w:val="007E6E41"/>
    <w:rsid w:val="007F0711"/>
    <w:rsid w:val="007F090F"/>
    <w:rsid w:val="007F0ECF"/>
    <w:rsid w:val="007F1046"/>
    <w:rsid w:val="007F113B"/>
    <w:rsid w:val="007F152C"/>
    <w:rsid w:val="007F1AAA"/>
    <w:rsid w:val="007F1C4F"/>
    <w:rsid w:val="007F1DC6"/>
    <w:rsid w:val="007F2159"/>
    <w:rsid w:val="007F25F2"/>
    <w:rsid w:val="007F2F97"/>
    <w:rsid w:val="007F39AE"/>
    <w:rsid w:val="007F3D9F"/>
    <w:rsid w:val="007F504C"/>
    <w:rsid w:val="007F5312"/>
    <w:rsid w:val="007F567B"/>
    <w:rsid w:val="007F5A05"/>
    <w:rsid w:val="007F5DFC"/>
    <w:rsid w:val="007F5E32"/>
    <w:rsid w:val="007F6FDB"/>
    <w:rsid w:val="007F7C57"/>
    <w:rsid w:val="0080014F"/>
    <w:rsid w:val="00800781"/>
    <w:rsid w:val="008011D3"/>
    <w:rsid w:val="008011EC"/>
    <w:rsid w:val="008012A9"/>
    <w:rsid w:val="00802752"/>
    <w:rsid w:val="00803B0B"/>
    <w:rsid w:val="00803C48"/>
    <w:rsid w:val="008041A0"/>
    <w:rsid w:val="00805988"/>
    <w:rsid w:val="00805C11"/>
    <w:rsid w:val="00805C46"/>
    <w:rsid w:val="0080624A"/>
    <w:rsid w:val="0080628D"/>
    <w:rsid w:val="008062F5"/>
    <w:rsid w:val="008072AC"/>
    <w:rsid w:val="008078D0"/>
    <w:rsid w:val="00807E33"/>
    <w:rsid w:val="00807EF6"/>
    <w:rsid w:val="00807FEC"/>
    <w:rsid w:val="0081005D"/>
    <w:rsid w:val="00810BF0"/>
    <w:rsid w:val="008115CE"/>
    <w:rsid w:val="00811D50"/>
    <w:rsid w:val="00812E85"/>
    <w:rsid w:val="00812EBD"/>
    <w:rsid w:val="0081353D"/>
    <w:rsid w:val="00813EF9"/>
    <w:rsid w:val="008141BE"/>
    <w:rsid w:val="00814D44"/>
    <w:rsid w:val="008160E8"/>
    <w:rsid w:val="0081637A"/>
    <w:rsid w:val="008163C2"/>
    <w:rsid w:val="00816F41"/>
    <w:rsid w:val="008207AD"/>
    <w:rsid w:val="0082080F"/>
    <w:rsid w:val="00820B6B"/>
    <w:rsid w:val="008217E5"/>
    <w:rsid w:val="0082354F"/>
    <w:rsid w:val="00823C8C"/>
    <w:rsid w:val="00823E4D"/>
    <w:rsid w:val="0082445F"/>
    <w:rsid w:val="008249FE"/>
    <w:rsid w:val="00825D06"/>
    <w:rsid w:val="00827C4E"/>
    <w:rsid w:val="00830733"/>
    <w:rsid w:val="00830A56"/>
    <w:rsid w:val="00830E19"/>
    <w:rsid w:val="00832A75"/>
    <w:rsid w:val="00832A84"/>
    <w:rsid w:val="00832CDA"/>
    <w:rsid w:val="00833053"/>
    <w:rsid w:val="00833D00"/>
    <w:rsid w:val="00833FD1"/>
    <w:rsid w:val="008342C4"/>
    <w:rsid w:val="00834C01"/>
    <w:rsid w:val="008350D0"/>
    <w:rsid w:val="00835258"/>
    <w:rsid w:val="00835449"/>
    <w:rsid w:val="0083584C"/>
    <w:rsid w:val="00835F06"/>
    <w:rsid w:val="0083627F"/>
    <w:rsid w:val="00836A77"/>
    <w:rsid w:val="00836C82"/>
    <w:rsid w:val="008409E4"/>
    <w:rsid w:val="008411A0"/>
    <w:rsid w:val="008417AE"/>
    <w:rsid w:val="008422BA"/>
    <w:rsid w:val="00843431"/>
    <w:rsid w:val="00844201"/>
    <w:rsid w:val="008446B1"/>
    <w:rsid w:val="00844D29"/>
    <w:rsid w:val="00846110"/>
    <w:rsid w:val="0084688F"/>
    <w:rsid w:val="00846B08"/>
    <w:rsid w:val="00847476"/>
    <w:rsid w:val="00850261"/>
    <w:rsid w:val="00851635"/>
    <w:rsid w:val="008516B4"/>
    <w:rsid w:val="008521D3"/>
    <w:rsid w:val="00852898"/>
    <w:rsid w:val="0085300F"/>
    <w:rsid w:val="0085304C"/>
    <w:rsid w:val="0085492F"/>
    <w:rsid w:val="00854BC1"/>
    <w:rsid w:val="0085524F"/>
    <w:rsid w:val="00855799"/>
    <w:rsid w:val="00855C67"/>
    <w:rsid w:val="008566E2"/>
    <w:rsid w:val="00856E61"/>
    <w:rsid w:val="00856FC1"/>
    <w:rsid w:val="008571F2"/>
    <w:rsid w:val="00857ADE"/>
    <w:rsid w:val="00857E91"/>
    <w:rsid w:val="008607DF"/>
    <w:rsid w:val="00860F52"/>
    <w:rsid w:val="00861128"/>
    <w:rsid w:val="008613DC"/>
    <w:rsid w:val="0086255F"/>
    <w:rsid w:val="00862C33"/>
    <w:rsid w:val="00864381"/>
    <w:rsid w:val="00865E01"/>
    <w:rsid w:val="0086703F"/>
    <w:rsid w:val="0087005E"/>
    <w:rsid w:val="008711BD"/>
    <w:rsid w:val="00871365"/>
    <w:rsid w:val="0087171A"/>
    <w:rsid w:val="0087423A"/>
    <w:rsid w:val="00874AE4"/>
    <w:rsid w:val="00874B2F"/>
    <w:rsid w:val="0087549D"/>
    <w:rsid w:val="00876336"/>
    <w:rsid w:val="00877024"/>
    <w:rsid w:val="008808CE"/>
    <w:rsid w:val="00880ADC"/>
    <w:rsid w:val="00880D51"/>
    <w:rsid w:val="00880F56"/>
    <w:rsid w:val="008811BC"/>
    <w:rsid w:val="008824D3"/>
    <w:rsid w:val="00882DC9"/>
    <w:rsid w:val="00884F1A"/>
    <w:rsid w:val="0088509E"/>
    <w:rsid w:val="00885906"/>
    <w:rsid w:val="00885F81"/>
    <w:rsid w:val="00886029"/>
    <w:rsid w:val="008864F8"/>
    <w:rsid w:val="00886DC5"/>
    <w:rsid w:val="008900CE"/>
    <w:rsid w:val="00890154"/>
    <w:rsid w:val="0089029A"/>
    <w:rsid w:val="008909CB"/>
    <w:rsid w:val="00890CBC"/>
    <w:rsid w:val="0089144F"/>
    <w:rsid w:val="00891620"/>
    <w:rsid w:val="00891A9F"/>
    <w:rsid w:val="00892863"/>
    <w:rsid w:val="008928BB"/>
    <w:rsid w:val="00892EF1"/>
    <w:rsid w:val="0089303A"/>
    <w:rsid w:val="00894354"/>
    <w:rsid w:val="00894388"/>
    <w:rsid w:val="00894D05"/>
    <w:rsid w:val="00894F19"/>
    <w:rsid w:val="00895177"/>
    <w:rsid w:val="00895860"/>
    <w:rsid w:val="00895C65"/>
    <w:rsid w:val="00895D94"/>
    <w:rsid w:val="00895EFE"/>
    <w:rsid w:val="0089639E"/>
    <w:rsid w:val="00896775"/>
    <w:rsid w:val="00896841"/>
    <w:rsid w:val="008971D3"/>
    <w:rsid w:val="008977B9"/>
    <w:rsid w:val="008979B6"/>
    <w:rsid w:val="00897DA3"/>
    <w:rsid w:val="00897DE1"/>
    <w:rsid w:val="008A1DD7"/>
    <w:rsid w:val="008A2DB3"/>
    <w:rsid w:val="008A3A3D"/>
    <w:rsid w:val="008A4170"/>
    <w:rsid w:val="008A5227"/>
    <w:rsid w:val="008A58E5"/>
    <w:rsid w:val="008A5A4E"/>
    <w:rsid w:val="008A5AEA"/>
    <w:rsid w:val="008A6382"/>
    <w:rsid w:val="008A696A"/>
    <w:rsid w:val="008A6E03"/>
    <w:rsid w:val="008A7ADB"/>
    <w:rsid w:val="008B061E"/>
    <w:rsid w:val="008B086A"/>
    <w:rsid w:val="008B1145"/>
    <w:rsid w:val="008B1AF3"/>
    <w:rsid w:val="008B2307"/>
    <w:rsid w:val="008B242E"/>
    <w:rsid w:val="008B2634"/>
    <w:rsid w:val="008B2AC1"/>
    <w:rsid w:val="008B2ACB"/>
    <w:rsid w:val="008B2BE9"/>
    <w:rsid w:val="008B2CD6"/>
    <w:rsid w:val="008B2D76"/>
    <w:rsid w:val="008B63B4"/>
    <w:rsid w:val="008B7118"/>
    <w:rsid w:val="008B72C8"/>
    <w:rsid w:val="008B75C4"/>
    <w:rsid w:val="008B7FCF"/>
    <w:rsid w:val="008C0520"/>
    <w:rsid w:val="008C1684"/>
    <w:rsid w:val="008C2E67"/>
    <w:rsid w:val="008C2F0F"/>
    <w:rsid w:val="008C4B9C"/>
    <w:rsid w:val="008C627A"/>
    <w:rsid w:val="008C68CA"/>
    <w:rsid w:val="008C6B0C"/>
    <w:rsid w:val="008C725F"/>
    <w:rsid w:val="008C7D76"/>
    <w:rsid w:val="008D0A12"/>
    <w:rsid w:val="008D179B"/>
    <w:rsid w:val="008D1985"/>
    <w:rsid w:val="008D2273"/>
    <w:rsid w:val="008D2EA1"/>
    <w:rsid w:val="008D2EC1"/>
    <w:rsid w:val="008D3001"/>
    <w:rsid w:val="008D40B0"/>
    <w:rsid w:val="008D4540"/>
    <w:rsid w:val="008D4ED3"/>
    <w:rsid w:val="008D53BF"/>
    <w:rsid w:val="008D6D66"/>
    <w:rsid w:val="008D6E4E"/>
    <w:rsid w:val="008D7F47"/>
    <w:rsid w:val="008E00E6"/>
    <w:rsid w:val="008E036F"/>
    <w:rsid w:val="008E05EA"/>
    <w:rsid w:val="008E05F5"/>
    <w:rsid w:val="008E0A0C"/>
    <w:rsid w:val="008E1F31"/>
    <w:rsid w:val="008E3E85"/>
    <w:rsid w:val="008E42C5"/>
    <w:rsid w:val="008E43ED"/>
    <w:rsid w:val="008E6039"/>
    <w:rsid w:val="008E67B7"/>
    <w:rsid w:val="008E779F"/>
    <w:rsid w:val="008F0658"/>
    <w:rsid w:val="008F102C"/>
    <w:rsid w:val="008F14BB"/>
    <w:rsid w:val="008F1624"/>
    <w:rsid w:val="008F1796"/>
    <w:rsid w:val="008F2E65"/>
    <w:rsid w:val="008F3622"/>
    <w:rsid w:val="008F44F6"/>
    <w:rsid w:val="008F4CB1"/>
    <w:rsid w:val="008F58DF"/>
    <w:rsid w:val="008F5B29"/>
    <w:rsid w:val="008F5D41"/>
    <w:rsid w:val="008F6F4B"/>
    <w:rsid w:val="008F6F90"/>
    <w:rsid w:val="008F7D49"/>
    <w:rsid w:val="008F7E84"/>
    <w:rsid w:val="00901BF6"/>
    <w:rsid w:val="00902EA6"/>
    <w:rsid w:val="0090335A"/>
    <w:rsid w:val="00903F72"/>
    <w:rsid w:val="00904362"/>
    <w:rsid w:val="00905E09"/>
    <w:rsid w:val="009063FF"/>
    <w:rsid w:val="00906EB9"/>
    <w:rsid w:val="00907415"/>
    <w:rsid w:val="00907C2E"/>
    <w:rsid w:val="009105A2"/>
    <w:rsid w:val="00910C04"/>
    <w:rsid w:val="00910F14"/>
    <w:rsid w:val="009110BA"/>
    <w:rsid w:val="0091145B"/>
    <w:rsid w:val="0091161F"/>
    <w:rsid w:val="0091225B"/>
    <w:rsid w:val="009122D2"/>
    <w:rsid w:val="0091326F"/>
    <w:rsid w:val="00913324"/>
    <w:rsid w:val="00913D6D"/>
    <w:rsid w:val="009147E5"/>
    <w:rsid w:val="009148AC"/>
    <w:rsid w:val="009149FC"/>
    <w:rsid w:val="009167DB"/>
    <w:rsid w:val="00917030"/>
    <w:rsid w:val="009203DF"/>
    <w:rsid w:val="00920769"/>
    <w:rsid w:val="00921F7D"/>
    <w:rsid w:val="00922FCD"/>
    <w:rsid w:val="00923A90"/>
    <w:rsid w:val="00923AFC"/>
    <w:rsid w:val="00923B0B"/>
    <w:rsid w:val="00923D70"/>
    <w:rsid w:val="00924697"/>
    <w:rsid w:val="00924AF1"/>
    <w:rsid w:val="00924F20"/>
    <w:rsid w:val="00925C5F"/>
    <w:rsid w:val="00926166"/>
    <w:rsid w:val="00926A84"/>
    <w:rsid w:val="0092731E"/>
    <w:rsid w:val="00927C82"/>
    <w:rsid w:val="009304EF"/>
    <w:rsid w:val="00930767"/>
    <w:rsid w:val="009315C8"/>
    <w:rsid w:val="00931AEF"/>
    <w:rsid w:val="00931D36"/>
    <w:rsid w:val="009340AE"/>
    <w:rsid w:val="00934323"/>
    <w:rsid w:val="00935843"/>
    <w:rsid w:val="00935F35"/>
    <w:rsid w:val="00936170"/>
    <w:rsid w:val="00936446"/>
    <w:rsid w:val="00936B63"/>
    <w:rsid w:val="00937117"/>
    <w:rsid w:val="00937D38"/>
    <w:rsid w:val="00937D75"/>
    <w:rsid w:val="0094034A"/>
    <w:rsid w:val="00940A9B"/>
    <w:rsid w:val="00940F6D"/>
    <w:rsid w:val="00941813"/>
    <w:rsid w:val="00941D1C"/>
    <w:rsid w:val="00941F93"/>
    <w:rsid w:val="0094372D"/>
    <w:rsid w:val="00943879"/>
    <w:rsid w:val="00943AD8"/>
    <w:rsid w:val="009444AC"/>
    <w:rsid w:val="00944758"/>
    <w:rsid w:val="00945184"/>
    <w:rsid w:val="00946585"/>
    <w:rsid w:val="009465EE"/>
    <w:rsid w:val="009467F1"/>
    <w:rsid w:val="00946D70"/>
    <w:rsid w:val="009473D0"/>
    <w:rsid w:val="009478CA"/>
    <w:rsid w:val="00950944"/>
    <w:rsid w:val="00950DC1"/>
    <w:rsid w:val="00950F54"/>
    <w:rsid w:val="00950F7B"/>
    <w:rsid w:val="009515B1"/>
    <w:rsid w:val="00951F99"/>
    <w:rsid w:val="009522D0"/>
    <w:rsid w:val="009526C5"/>
    <w:rsid w:val="0095318F"/>
    <w:rsid w:val="0095529F"/>
    <w:rsid w:val="00955EB3"/>
    <w:rsid w:val="0095643D"/>
    <w:rsid w:val="00956809"/>
    <w:rsid w:val="00960076"/>
    <w:rsid w:val="00960E2D"/>
    <w:rsid w:val="009614CF"/>
    <w:rsid w:val="00962C14"/>
    <w:rsid w:val="00962FEA"/>
    <w:rsid w:val="009633AA"/>
    <w:rsid w:val="0096358A"/>
    <w:rsid w:val="009641C9"/>
    <w:rsid w:val="00964672"/>
    <w:rsid w:val="00964903"/>
    <w:rsid w:val="009653A7"/>
    <w:rsid w:val="00965418"/>
    <w:rsid w:val="009654CC"/>
    <w:rsid w:val="00965A07"/>
    <w:rsid w:val="009668C6"/>
    <w:rsid w:val="00966B96"/>
    <w:rsid w:val="00967628"/>
    <w:rsid w:val="009676DA"/>
    <w:rsid w:val="00970A3D"/>
    <w:rsid w:val="00972B9E"/>
    <w:rsid w:val="00973394"/>
    <w:rsid w:val="00973500"/>
    <w:rsid w:val="00973FD5"/>
    <w:rsid w:val="00974335"/>
    <w:rsid w:val="00974AEF"/>
    <w:rsid w:val="00975689"/>
    <w:rsid w:val="00975B67"/>
    <w:rsid w:val="00976A35"/>
    <w:rsid w:val="00976C59"/>
    <w:rsid w:val="00976D8F"/>
    <w:rsid w:val="009771B8"/>
    <w:rsid w:val="0098134A"/>
    <w:rsid w:val="0098157A"/>
    <w:rsid w:val="00981E60"/>
    <w:rsid w:val="0098326A"/>
    <w:rsid w:val="00983429"/>
    <w:rsid w:val="009834C0"/>
    <w:rsid w:val="009847D7"/>
    <w:rsid w:val="00984FF6"/>
    <w:rsid w:val="00985088"/>
    <w:rsid w:val="009851D3"/>
    <w:rsid w:val="0098538E"/>
    <w:rsid w:val="0098584E"/>
    <w:rsid w:val="00985C1D"/>
    <w:rsid w:val="009862C5"/>
    <w:rsid w:val="0098722F"/>
    <w:rsid w:val="00987630"/>
    <w:rsid w:val="0098798D"/>
    <w:rsid w:val="00987B18"/>
    <w:rsid w:val="00987BBA"/>
    <w:rsid w:val="009919E9"/>
    <w:rsid w:val="00993E17"/>
    <w:rsid w:val="009940BB"/>
    <w:rsid w:val="00994C49"/>
    <w:rsid w:val="00995FEA"/>
    <w:rsid w:val="0099621F"/>
    <w:rsid w:val="0099674E"/>
    <w:rsid w:val="00996A2E"/>
    <w:rsid w:val="00996F3A"/>
    <w:rsid w:val="00997D0B"/>
    <w:rsid w:val="009A127E"/>
    <w:rsid w:val="009A1992"/>
    <w:rsid w:val="009A2BDD"/>
    <w:rsid w:val="009A3A57"/>
    <w:rsid w:val="009A3F3E"/>
    <w:rsid w:val="009A4F46"/>
    <w:rsid w:val="009A5301"/>
    <w:rsid w:val="009A5435"/>
    <w:rsid w:val="009A5936"/>
    <w:rsid w:val="009A60C4"/>
    <w:rsid w:val="009A66A7"/>
    <w:rsid w:val="009A7253"/>
    <w:rsid w:val="009A72F1"/>
    <w:rsid w:val="009B098E"/>
    <w:rsid w:val="009B1853"/>
    <w:rsid w:val="009B22E3"/>
    <w:rsid w:val="009B2B7B"/>
    <w:rsid w:val="009B379E"/>
    <w:rsid w:val="009B4228"/>
    <w:rsid w:val="009B4345"/>
    <w:rsid w:val="009B5077"/>
    <w:rsid w:val="009B555A"/>
    <w:rsid w:val="009B5D7B"/>
    <w:rsid w:val="009B7558"/>
    <w:rsid w:val="009B76B5"/>
    <w:rsid w:val="009B77F7"/>
    <w:rsid w:val="009C0C6F"/>
    <w:rsid w:val="009C127A"/>
    <w:rsid w:val="009C1D33"/>
    <w:rsid w:val="009C256F"/>
    <w:rsid w:val="009C2954"/>
    <w:rsid w:val="009C2EC1"/>
    <w:rsid w:val="009C3709"/>
    <w:rsid w:val="009C48F0"/>
    <w:rsid w:val="009C4C83"/>
    <w:rsid w:val="009C4EC6"/>
    <w:rsid w:val="009C61EE"/>
    <w:rsid w:val="009C627F"/>
    <w:rsid w:val="009C77A3"/>
    <w:rsid w:val="009C7DCA"/>
    <w:rsid w:val="009D0B8E"/>
    <w:rsid w:val="009D12F8"/>
    <w:rsid w:val="009D14EE"/>
    <w:rsid w:val="009D1B3A"/>
    <w:rsid w:val="009D2369"/>
    <w:rsid w:val="009D28AB"/>
    <w:rsid w:val="009D2A8F"/>
    <w:rsid w:val="009D3563"/>
    <w:rsid w:val="009D379D"/>
    <w:rsid w:val="009D4A0D"/>
    <w:rsid w:val="009D4C4E"/>
    <w:rsid w:val="009D5ABF"/>
    <w:rsid w:val="009D742C"/>
    <w:rsid w:val="009D75B9"/>
    <w:rsid w:val="009E185F"/>
    <w:rsid w:val="009E25E3"/>
    <w:rsid w:val="009E31A6"/>
    <w:rsid w:val="009E32E8"/>
    <w:rsid w:val="009E391F"/>
    <w:rsid w:val="009E3E55"/>
    <w:rsid w:val="009E4451"/>
    <w:rsid w:val="009E4533"/>
    <w:rsid w:val="009E4EAC"/>
    <w:rsid w:val="009E5CEF"/>
    <w:rsid w:val="009E60E0"/>
    <w:rsid w:val="009E662C"/>
    <w:rsid w:val="009E68BD"/>
    <w:rsid w:val="009E6F6F"/>
    <w:rsid w:val="009E7060"/>
    <w:rsid w:val="009E784C"/>
    <w:rsid w:val="009E7F07"/>
    <w:rsid w:val="009F1C09"/>
    <w:rsid w:val="009F1D03"/>
    <w:rsid w:val="009F2934"/>
    <w:rsid w:val="009F2D7B"/>
    <w:rsid w:val="009F30FC"/>
    <w:rsid w:val="009F32A9"/>
    <w:rsid w:val="009F5D76"/>
    <w:rsid w:val="009F62A3"/>
    <w:rsid w:val="009F6ABD"/>
    <w:rsid w:val="009F732D"/>
    <w:rsid w:val="009F74A1"/>
    <w:rsid w:val="009F7E0F"/>
    <w:rsid w:val="009F7F65"/>
    <w:rsid w:val="00A01BA0"/>
    <w:rsid w:val="00A01F44"/>
    <w:rsid w:val="00A02AB3"/>
    <w:rsid w:val="00A02D3E"/>
    <w:rsid w:val="00A0324D"/>
    <w:rsid w:val="00A034F6"/>
    <w:rsid w:val="00A03647"/>
    <w:rsid w:val="00A040FE"/>
    <w:rsid w:val="00A0436B"/>
    <w:rsid w:val="00A04ED3"/>
    <w:rsid w:val="00A05B04"/>
    <w:rsid w:val="00A06437"/>
    <w:rsid w:val="00A066CC"/>
    <w:rsid w:val="00A075BE"/>
    <w:rsid w:val="00A10AF1"/>
    <w:rsid w:val="00A116EB"/>
    <w:rsid w:val="00A120DB"/>
    <w:rsid w:val="00A12A08"/>
    <w:rsid w:val="00A15802"/>
    <w:rsid w:val="00A15C57"/>
    <w:rsid w:val="00A15F89"/>
    <w:rsid w:val="00A16AF4"/>
    <w:rsid w:val="00A16BD6"/>
    <w:rsid w:val="00A205ED"/>
    <w:rsid w:val="00A21725"/>
    <w:rsid w:val="00A2206C"/>
    <w:rsid w:val="00A22B9E"/>
    <w:rsid w:val="00A22EF8"/>
    <w:rsid w:val="00A23DCB"/>
    <w:rsid w:val="00A243B3"/>
    <w:rsid w:val="00A256AC"/>
    <w:rsid w:val="00A258AA"/>
    <w:rsid w:val="00A25C11"/>
    <w:rsid w:val="00A30881"/>
    <w:rsid w:val="00A30DE5"/>
    <w:rsid w:val="00A31785"/>
    <w:rsid w:val="00A3276F"/>
    <w:rsid w:val="00A32877"/>
    <w:rsid w:val="00A328D2"/>
    <w:rsid w:val="00A32B7D"/>
    <w:rsid w:val="00A330A4"/>
    <w:rsid w:val="00A33CC9"/>
    <w:rsid w:val="00A34DA3"/>
    <w:rsid w:val="00A35051"/>
    <w:rsid w:val="00A35349"/>
    <w:rsid w:val="00A36360"/>
    <w:rsid w:val="00A36D6F"/>
    <w:rsid w:val="00A370B8"/>
    <w:rsid w:val="00A3730E"/>
    <w:rsid w:val="00A37FBB"/>
    <w:rsid w:val="00A40B20"/>
    <w:rsid w:val="00A40F9B"/>
    <w:rsid w:val="00A41A93"/>
    <w:rsid w:val="00A41C9D"/>
    <w:rsid w:val="00A4212C"/>
    <w:rsid w:val="00A424F0"/>
    <w:rsid w:val="00A42662"/>
    <w:rsid w:val="00A43149"/>
    <w:rsid w:val="00A4406D"/>
    <w:rsid w:val="00A44B2D"/>
    <w:rsid w:val="00A44F5A"/>
    <w:rsid w:val="00A452B3"/>
    <w:rsid w:val="00A4546C"/>
    <w:rsid w:val="00A46A8B"/>
    <w:rsid w:val="00A47253"/>
    <w:rsid w:val="00A4731A"/>
    <w:rsid w:val="00A47C21"/>
    <w:rsid w:val="00A52427"/>
    <w:rsid w:val="00A532AB"/>
    <w:rsid w:val="00A53344"/>
    <w:rsid w:val="00A54680"/>
    <w:rsid w:val="00A55A61"/>
    <w:rsid w:val="00A5745A"/>
    <w:rsid w:val="00A60FFF"/>
    <w:rsid w:val="00A61C7A"/>
    <w:rsid w:val="00A62339"/>
    <w:rsid w:val="00A6261E"/>
    <w:rsid w:val="00A6329A"/>
    <w:rsid w:val="00A632AA"/>
    <w:rsid w:val="00A63B58"/>
    <w:rsid w:val="00A64644"/>
    <w:rsid w:val="00A6490F"/>
    <w:rsid w:val="00A64D26"/>
    <w:rsid w:val="00A64FF4"/>
    <w:rsid w:val="00A65F88"/>
    <w:rsid w:val="00A660C5"/>
    <w:rsid w:val="00A668EA"/>
    <w:rsid w:val="00A66A1C"/>
    <w:rsid w:val="00A675BA"/>
    <w:rsid w:val="00A7016B"/>
    <w:rsid w:val="00A701C7"/>
    <w:rsid w:val="00A701FD"/>
    <w:rsid w:val="00A708A5"/>
    <w:rsid w:val="00A709E8"/>
    <w:rsid w:val="00A70FD3"/>
    <w:rsid w:val="00A71143"/>
    <w:rsid w:val="00A71F6A"/>
    <w:rsid w:val="00A7202D"/>
    <w:rsid w:val="00A72354"/>
    <w:rsid w:val="00A72439"/>
    <w:rsid w:val="00A72DE4"/>
    <w:rsid w:val="00A73235"/>
    <w:rsid w:val="00A75B9D"/>
    <w:rsid w:val="00A77524"/>
    <w:rsid w:val="00A77F99"/>
    <w:rsid w:val="00A8007D"/>
    <w:rsid w:val="00A8024C"/>
    <w:rsid w:val="00A8040D"/>
    <w:rsid w:val="00A80D31"/>
    <w:rsid w:val="00A811CE"/>
    <w:rsid w:val="00A812D6"/>
    <w:rsid w:val="00A81637"/>
    <w:rsid w:val="00A82899"/>
    <w:rsid w:val="00A83363"/>
    <w:rsid w:val="00A837EA"/>
    <w:rsid w:val="00A83A85"/>
    <w:rsid w:val="00A83A98"/>
    <w:rsid w:val="00A84AD7"/>
    <w:rsid w:val="00A8507E"/>
    <w:rsid w:val="00A85479"/>
    <w:rsid w:val="00A860C3"/>
    <w:rsid w:val="00A869F6"/>
    <w:rsid w:val="00A87CBC"/>
    <w:rsid w:val="00A87DA7"/>
    <w:rsid w:val="00A900DD"/>
    <w:rsid w:val="00A90CE9"/>
    <w:rsid w:val="00A91745"/>
    <w:rsid w:val="00A92921"/>
    <w:rsid w:val="00A930F9"/>
    <w:rsid w:val="00A941F0"/>
    <w:rsid w:val="00A94CDC"/>
    <w:rsid w:val="00A97710"/>
    <w:rsid w:val="00A977B7"/>
    <w:rsid w:val="00A97BC5"/>
    <w:rsid w:val="00A97DFA"/>
    <w:rsid w:val="00AA11BF"/>
    <w:rsid w:val="00AA17AF"/>
    <w:rsid w:val="00AA2B8C"/>
    <w:rsid w:val="00AA3B24"/>
    <w:rsid w:val="00AA3F43"/>
    <w:rsid w:val="00AA43AE"/>
    <w:rsid w:val="00AA4B6B"/>
    <w:rsid w:val="00AA4C3C"/>
    <w:rsid w:val="00AA5A33"/>
    <w:rsid w:val="00AA66AA"/>
    <w:rsid w:val="00AA7222"/>
    <w:rsid w:val="00AB01D0"/>
    <w:rsid w:val="00AB0720"/>
    <w:rsid w:val="00AB111A"/>
    <w:rsid w:val="00AB1ADC"/>
    <w:rsid w:val="00AB1D4D"/>
    <w:rsid w:val="00AB223D"/>
    <w:rsid w:val="00AB2D01"/>
    <w:rsid w:val="00AB3FF1"/>
    <w:rsid w:val="00AB4177"/>
    <w:rsid w:val="00AB432A"/>
    <w:rsid w:val="00AB4AEE"/>
    <w:rsid w:val="00AB50D4"/>
    <w:rsid w:val="00AB5FBD"/>
    <w:rsid w:val="00AB68EA"/>
    <w:rsid w:val="00AB6FC3"/>
    <w:rsid w:val="00AB7330"/>
    <w:rsid w:val="00AB73E4"/>
    <w:rsid w:val="00AB74C0"/>
    <w:rsid w:val="00AB7E8B"/>
    <w:rsid w:val="00AB7ECD"/>
    <w:rsid w:val="00AB7FFE"/>
    <w:rsid w:val="00AC0013"/>
    <w:rsid w:val="00AC0129"/>
    <w:rsid w:val="00AC1A08"/>
    <w:rsid w:val="00AC1DBE"/>
    <w:rsid w:val="00AC373B"/>
    <w:rsid w:val="00AC4691"/>
    <w:rsid w:val="00AC56E7"/>
    <w:rsid w:val="00AC5AD4"/>
    <w:rsid w:val="00AC755F"/>
    <w:rsid w:val="00AC7A71"/>
    <w:rsid w:val="00AC7E82"/>
    <w:rsid w:val="00AD0147"/>
    <w:rsid w:val="00AD0320"/>
    <w:rsid w:val="00AD07E8"/>
    <w:rsid w:val="00AD1736"/>
    <w:rsid w:val="00AD2A05"/>
    <w:rsid w:val="00AD37DA"/>
    <w:rsid w:val="00AD3C1B"/>
    <w:rsid w:val="00AD505E"/>
    <w:rsid w:val="00AD63A9"/>
    <w:rsid w:val="00AD6B5C"/>
    <w:rsid w:val="00AD743D"/>
    <w:rsid w:val="00AD781E"/>
    <w:rsid w:val="00AD79D3"/>
    <w:rsid w:val="00AD7D47"/>
    <w:rsid w:val="00AE02F9"/>
    <w:rsid w:val="00AE0D80"/>
    <w:rsid w:val="00AE119C"/>
    <w:rsid w:val="00AE1564"/>
    <w:rsid w:val="00AE1AC7"/>
    <w:rsid w:val="00AE1C01"/>
    <w:rsid w:val="00AE21DB"/>
    <w:rsid w:val="00AE2D50"/>
    <w:rsid w:val="00AE2DB2"/>
    <w:rsid w:val="00AE3469"/>
    <w:rsid w:val="00AE35B8"/>
    <w:rsid w:val="00AE436F"/>
    <w:rsid w:val="00AE4844"/>
    <w:rsid w:val="00AE49C6"/>
    <w:rsid w:val="00AE4D25"/>
    <w:rsid w:val="00AE5F86"/>
    <w:rsid w:val="00AE6DC1"/>
    <w:rsid w:val="00AF00A1"/>
    <w:rsid w:val="00AF0662"/>
    <w:rsid w:val="00AF0745"/>
    <w:rsid w:val="00AF17BF"/>
    <w:rsid w:val="00AF221D"/>
    <w:rsid w:val="00AF3101"/>
    <w:rsid w:val="00AF3991"/>
    <w:rsid w:val="00AF5150"/>
    <w:rsid w:val="00AF5E40"/>
    <w:rsid w:val="00AF6280"/>
    <w:rsid w:val="00AF6920"/>
    <w:rsid w:val="00AF6ACD"/>
    <w:rsid w:val="00AF6B44"/>
    <w:rsid w:val="00AF705C"/>
    <w:rsid w:val="00AF729C"/>
    <w:rsid w:val="00AF7F15"/>
    <w:rsid w:val="00B0032A"/>
    <w:rsid w:val="00B00624"/>
    <w:rsid w:val="00B01437"/>
    <w:rsid w:val="00B01A5A"/>
    <w:rsid w:val="00B01F05"/>
    <w:rsid w:val="00B026AC"/>
    <w:rsid w:val="00B03B0E"/>
    <w:rsid w:val="00B05389"/>
    <w:rsid w:val="00B057FB"/>
    <w:rsid w:val="00B109D7"/>
    <w:rsid w:val="00B110FA"/>
    <w:rsid w:val="00B12589"/>
    <w:rsid w:val="00B14831"/>
    <w:rsid w:val="00B14DA7"/>
    <w:rsid w:val="00B15B0A"/>
    <w:rsid w:val="00B166F8"/>
    <w:rsid w:val="00B16A83"/>
    <w:rsid w:val="00B16C8A"/>
    <w:rsid w:val="00B17217"/>
    <w:rsid w:val="00B173BF"/>
    <w:rsid w:val="00B17ECF"/>
    <w:rsid w:val="00B20DD1"/>
    <w:rsid w:val="00B21AC0"/>
    <w:rsid w:val="00B21B91"/>
    <w:rsid w:val="00B21C56"/>
    <w:rsid w:val="00B221DF"/>
    <w:rsid w:val="00B230F1"/>
    <w:rsid w:val="00B237FB"/>
    <w:rsid w:val="00B23D0B"/>
    <w:rsid w:val="00B24D7E"/>
    <w:rsid w:val="00B24DAA"/>
    <w:rsid w:val="00B2517E"/>
    <w:rsid w:val="00B258DA"/>
    <w:rsid w:val="00B27CD9"/>
    <w:rsid w:val="00B30331"/>
    <w:rsid w:val="00B3107A"/>
    <w:rsid w:val="00B314C8"/>
    <w:rsid w:val="00B31A2A"/>
    <w:rsid w:val="00B342EE"/>
    <w:rsid w:val="00B34F14"/>
    <w:rsid w:val="00B358DB"/>
    <w:rsid w:val="00B35EA0"/>
    <w:rsid w:val="00B36512"/>
    <w:rsid w:val="00B36560"/>
    <w:rsid w:val="00B36D9A"/>
    <w:rsid w:val="00B41CA8"/>
    <w:rsid w:val="00B43137"/>
    <w:rsid w:val="00B43AD0"/>
    <w:rsid w:val="00B44313"/>
    <w:rsid w:val="00B443DF"/>
    <w:rsid w:val="00B44875"/>
    <w:rsid w:val="00B45573"/>
    <w:rsid w:val="00B46423"/>
    <w:rsid w:val="00B467BF"/>
    <w:rsid w:val="00B4688C"/>
    <w:rsid w:val="00B46A0C"/>
    <w:rsid w:val="00B470E8"/>
    <w:rsid w:val="00B4723E"/>
    <w:rsid w:val="00B477D6"/>
    <w:rsid w:val="00B5033A"/>
    <w:rsid w:val="00B51811"/>
    <w:rsid w:val="00B5197B"/>
    <w:rsid w:val="00B51C15"/>
    <w:rsid w:val="00B5218A"/>
    <w:rsid w:val="00B526CF"/>
    <w:rsid w:val="00B52F56"/>
    <w:rsid w:val="00B536D7"/>
    <w:rsid w:val="00B5382A"/>
    <w:rsid w:val="00B53A28"/>
    <w:rsid w:val="00B53C0E"/>
    <w:rsid w:val="00B55C6E"/>
    <w:rsid w:val="00B56ECC"/>
    <w:rsid w:val="00B6015D"/>
    <w:rsid w:val="00B61E66"/>
    <w:rsid w:val="00B62C26"/>
    <w:rsid w:val="00B63BD6"/>
    <w:rsid w:val="00B640A4"/>
    <w:rsid w:val="00B6411E"/>
    <w:rsid w:val="00B64BE8"/>
    <w:rsid w:val="00B65BF5"/>
    <w:rsid w:val="00B66362"/>
    <w:rsid w:val="00B67237"/>
    <w:rsid w:val="00B67FE2"/>
    <w:rsid w:val="00B70AB5"/>
    <w:rsid w:val="00B71B4F"/>
    <w:rsid w:val="00B728D1"/>
    <w:rsid w:val="00B72D70"/>
    <w:rsid w:val="00B72F39"/>
    <w:rsid w:val="00B73CC6"/>
    <w:rsid w:val="00B74315"/>
    <w:rsid w:val="00B744BC"/>
    <w:rsid w:val="00B75020"/>
    <w:rsid w:val="00B752F8"/>
    <w:rsid w:val="00B7567B"/>
    <w:rsid w:val="00B75D76"/>
    <w:rsid w:val="00B76F33"/>
    <w:rsid w:val="00B7715C"/>
    <w:rsid w:val="00B7754D"/>
    <w:rsid w:val="00B776F2"/>
    <w:rsid w:val="00B8070C"/>
    <w:rsid w:val="00B81CE1"/>
    <w:rsid w:val="00B826B6"/>
    <w:rsid w:val="00B84E8C"/>
    <w:rsid w:val="00B856AE"/>
    <w:rsid w:val="00B86232"/>
    <w:rsid w:val="00B87B9D"/>
    <w:rsid w:val="00B90E99"/>
    <w:rsid w:val="00B90F21"/>
    <w:rsid w:val="00B916DB"/>
    <w:rsid w:val="00B91826"/>
    <w:rsid w:val="00B929BB"/>
    <w:rsid w:val="00B93075"/>
    <w:rsid w:val="00B936D4"/>
    <w:rsid w:val="00B94023"/>
    <w:rsid w:val="00B9419E"/>
    <w:rsid w:val="00B94D95"/>
    <w:rsid w:val="00B964C8"/>
    <w:rsid w:val="00B97933"/>
    <w:rsid w:val="00BA0187"/>
    <w:rsid w:val="00BA26A7"/>
    <w:rsid w:val="00BA2760"/>
    <w:rsid w:val="00BA295F"/>
    <w:rsid w:val="00BA3032"/>
    <w:rsid w:val="00BA39CB"/>
    <w:rsid w:val="00BA44D8"/>
    <w:rsid w:val="00BA4A52"/>
    <w:rsid w:val="00BA4BC3"/>
    <w:rsid w:val="00BA51DE"/>
    <w:rsid w:val="00BA5A20"/>
    <w:rsid w:val="00BA6563"/>
    <w:rsid w:val="00BA6750"/>
    <w:rsid w:val="00BA7224"/>
    <w:rsid w:val="00BA747B"/>
    <w:rsid w:val="00BA771A"/>
    <w:rsid w:val="00BA7DD0"/>
    <w:rsid w:val="00BA7ED9"/>
    <w:rsid w:val="00BB26B7"/>
    <w:rsid w:val="00BB273E"/>
    <w:rsid w:val="00BB3B14"/>
    <w:rsid w:val="00BB3BCF"/>
    <w:rsid w:val="00BB4421"/>
    <w:rsid w:val="00BB45E0"/>
    <w:rsid w:val="00BB550D"/>
    <w:rsid w:val="00BB5C25"/>
    <w:rsid w:val="00BB74F3"/>
    <w:rsid w:val="00BB79BD"/>
    <w:rsid w:val="00BB7DFE"/>
    <w:rsid w:val="00BC05AF"/>
    <w:rsid w:val="00BC0F2B"/>
    <w:rsid w:val="00BC1053"/>
    <w:rsid w:val="00BC14F0"/>
    <w:rsid w:val="00BC16EA"/>
    <w:rsid w:val="00BC1A79"/>
    <w:rsid w:val="00BC1EF9"/>
    <w:rsid w:val="00BC22BE"/>
    <w:rsid w:val="00BC3EA4"/>
    <w:rsid w:val="00BC4D9B"/>
    <w:rsid w:val="00BC4F00"/>
    <w:rsid w:val="00BC6BBB"/>
    <w:rsid w:val="00BD02EE"/>
    <w:rsid w:val="00BD06E1"/>
    <w:rsid w:val="00BD1869"/>
    <w:rsid w:val="00BD2B6C"/>
    <w:rsid w:val="00BD3D6C"/>
    <w:rsid w:val="00BD4C77"/>
    <w:rsid w:val="00BD5A79"/>
    <w:rsid w:val="00BD5BDC"/>
    <w:rsid w:val="00BD623D"/>
    <w:rsid w:val="00BD684D"/>
    <w:rsid w:val="00BD6B6F"/>
    <w:rsid w:val="00BD7710"/>
    <w:rsid w:val="00BD7B76"/>
    <w:rsid w:val="00BE0447"/>
    <w:rsid w:val="00BE1740"/>
    <w:rsid w:val="00BE1C72"/>
    <w:rsid w:val="00BE1F28"/>
    <w:rsid w:val="00BE1FC1"/>
    <w:rsid w:val="00BE217B"/>
    <w:rsid w:val="00BE2327"/>
    <w:rsid w:val="00BE2358"/>
    <w:rsid w:val="00BE4E64"/>
    <w:rsid w:val="00BE6092"/>
    <w:rsid w:val="00BE6304"/>
    <w:rsid w:val="00BE67CA"/>
    <w:rsid w:val="00BE7707"/>
    <w:rsid w:val="00BE7878"/>
    <w:rsid w:val="00BE7A0B"/>
    <w:rsid w:val="00BE7DF7"/>
    <w:rsid w:val="00BE7F8B"/>
    <w:rsid w:val="00BF02F3"/>
    <w:rsid w:val="00BF1CF2"/>
    <w:rsid w:val="00BF1D46"/>
    <w:rsid w:val="00BF4117"/>
    <w:rsid w:val="00BF41BE"/>
    <w:rsid w:val="00BF4550"/>
    <w:rsid w:val="00BF6304"/>
    <w:rsid w:val="00BF796D"/>
    <w:rsid w:val="00BF7B1E"/>
    <w:rsid w:val="00BF7CA7"/>
    <w:rsid w:val="00BF7DE0"/>
    <w:rsid w:val="00C00F20"/>
    <w:rsid w:val="00C01311"/>
    <w:rsid w:val="00C029FA"/>
    <w:rsid w:val="00C047F8"/>
    <w:rsid w:val="00C05102"/>
    <w:rsid w:val="00C053C9"/>
    <w:rsid w:val="00C0683A"/>
    <w:rsid w:val="00C06874"/>
    <w:rsid w:val="00C06D2A"/>
    <w:rsid w:val="00C06E2A"/>
    <w:rsid w:val="00C0761A"/>
    <w:rsid w:val="00C077B6"/>
    <w:rsid w:val="00C07F96"/>
    <w:rsid w:val="00C113B2"/>
    <w:rsid w:val="00C11437"/>
    <w:rsid w:val="00C1177B"/>
    <w:rsid w:val="00C11B30"/>
    <w:rsid w:val="00C11C01"/>
    <w:rsid w:val="00C1286A"/>
    <w:rsid w:val="00C12F70"/>
    <w:rsid w:val="00C132AC"/>
    <w:rsid w:val="00C13932"/>
    <w:rsid w:val="00C139DE"/>
    <w:rsid w:val="00C139EC"/>
    <w:rsid w:val="00C15636"/>
    <w:rsid w:val="00C15C9F"/>
    <w:rsid w:val="00C164E3"/>
    <w:rsid w:val="00C167D0"/>
    <w:rsid w:val="00C16B4D"/>
    <w:rsid w:val="00C17448"/>
    <w:rsid w:val="00C179CB"/>
    <w:rsid w:val="00C200C8"/>
    <w:rsid w:val="00C2097D"/>
    <w:rsid w:val="00C21129"/>
    <w:rsid w:val="00C21508"/>
    <w:rsid w:val="00C217EC"/>
    <w:rsid w:val="00C219CF"/>
    <w:rsid w:val="00C21BC0"/>
    <w:rsid w:val="00C220B7"/>
    <w:rsid w:val="00C228C4"/>
    <w:rsid w:val="00C22C32"/>
    <w:rsid w:val="00C237BA"/>
    <w:rsid w:val="00C23F9A"/>
    <w:rsid w:val="00C2536D"/>
    <w:rsid w:val="00C25924"/>
    <w:rsid w:val="00C25AD6"/>
    <w:rsid w:val="00C25F9F"/>
    <w:rsid w:val="00C25FAB"/>
    <w:rsid w:val="00C2631B"/>
    <w:rsid w:val="00C26C48"/>
    <w:rsid w:val="00C275AC"/>
    <w:rsid w:val="00C31CF6"/>
    <w:rsid w:val="00C32B44"/>
    <w:rsid w:val="00C32D58"/>
    <w:rsid w:val="00C340FB"/>
    <w:rsid w:val="00C34707"/>
    <w:rsid w:val="00C34CC8"/>
    <w:rsid w:val="00C3516A"/>
    <w:rsid w:val="00C3523D"/>
    <w:rsid w:val="00C35D0B"/>
    <w:rsid w:val="00C3642A"/>
    <w:rsid w:val="00C3687F"/>
    <w:rsid w:val="00C36FEA"/>
    <w:rsid w:val="00C372D8"/>
    <w:rsid w:val="00C377B7"/>
    <w:rsid w:val="00C378B7"/>
    <w:rsid w:val="00C3796D"/>
    <w:rsid w:val="00C401BA"/>
    <w:rsid w:val="00C4066B"/>
    <w:rsid w:val="00C41264"/>
    <w:rsid w:val="00C41892"/>
    <w:rsid w:val="00C41CE1"/>
    <w:rsid w:val="00C4227D"/>
    <w:rsid w:val="00C426A1"/>
    <w:rsid w:val="00C42C83"/>
    <w:rsid w:val="00C42DF8"/>
    <w:rsid w:val="00C45165"/>
    <w:rsid w:val="00C46509"/>
    <w:rsid w:val="00C46677"/>
    <w:rsid w:val="00C4717B"/>
    <w:rsid w:val="00C47FF3"/>
    <w:rsid w:val="00C50524"/>
    <w:rsid w:val="00C50721"/>
    <w:rsid w:val="00C508A8"/>
    <w:rsid w:val="00C5092B"/>
    <w:rsid w:val="00C50942"/>
    <w:rsid w:val="00C51250"/>
    <w:rsid w:val="00C51C14"/>
    <w:rsid w:val="00C51F68"/>
    <w:rsid w:val="00C5279B"/>
    <w:rsid w:val="00C52A64"/>
    <w:rsid w:val="00C52F69"/>
    <w:rsid w:val="00C53471"/>
    <w:rsid w:val="00C53B0C"/>
    <w:rsid w:val="00C53B60"/>
    <w:rsid w:val="00C53C3F"/>
    <w:rsid w:val="00C53DC8"/>
    <w:rsid w:val="00C54915"/>
    <w:rsid w:val="00C54FDE"/>
    <w:rsid w:val="00C56063"/>
    <w:rsid w:val="00C562F2"/>
    <w:rsid w:val="00C564C5"/>
    <w:rsid w:val="00C56AE9"/>
    <w:rsid w:val="00C56F66"/>
    <w:rsid w:val="00C57187"/>
    <w:rsid w:val="00C5787D"/>
    <w:rsid w:val="00C60A8B"/>
    <w:rsid w:val="00C60FFB"/>
    <w:rsid w:val="00C61592"/>
    <w:rsid w:val="00C6187C"/>
    <w:rsid w:val="00C61CF2"/>
    <w:rsid w:val="00C61D8F"/>
    <w:rsid w:val="00C632E6"/>
    <w:rsid w:val="00C633AB"/>
    <w:rsid w:val="00C63F0D"/>
    <w:rsid w:val="00C65043"/>
    <w:rsid w:val="00C65738"/>
    <w:rsid w:val="00C6596A"/>
    <w:rsid w:val="00C65C31"/>
    <w:rsid w:val="00C66531"/>
    <w:rsid w:val="00C66F03"/>
    <w:rsid w:val="00C67057"/>
    <w:rsid w:val="00C70A0F"/>
    <w:rsid w:val="00C70A76"/>
    <w:rsid w:val="00C71257"/>
    <w:rsid w:val="00C71318"/>
    <w:rsid w:val="00C71CE7"/>
    <w:rsid w:val="00C72C8B"/>
    <w:rsid w:val="00C72E79"/>
    <w:rsid w:val="00C73A6D"/>
    <w:rsid w:val="00C74457"/>
    <w:rsid w:val="00C75003"/>
    <w:rsid w:val="00C75F39"/>
    <w:rsid w:val="00C76B98"/>
    <w:rsid w:val="00C7729C"/>
    <w:rsid w:val="00C77769"/>
    <w:rsid w:val="00C77C7D"/>
    <w:rsid w:val="00C80E00"/>
    <w:rsid w:val="00C80F6F"/>
    <w:rsid w:val="00C8115E"/>
    <w:rsid w:val="00C81BBC"/>
    <w:rsid w:val="00C83033"/>
    <w:rsid w:val="00C83385"/>
    <w:rsid w:val="00C83E3C"/>
    <w:rsid w:val="00C842F1"/>
    <w:rsid w:val="00C85069"/>
    <w:rsid w:val="00C85286"/>
    <w:rsid w:val="00C862CB"/>
    <w:rsid w:val="00C869AB"/>
    <w:rsid w:val="00C86C2D"/>
    <w:rsid w:val="00C87068"/>
    <w:rsid w:val="00C87A6A"/>
    <w:rsid w:val="00C902B0"/>
    <w:rsid w:val="00C907BC"/>
    <w:rsid w:val="00C91005"/>
    <w:rsid w:val="00C9186E"/>
    <w:rsid w:val="00C924DD"/>
    <w:rsid w:val="00C926FF"/>
    <w:rsid w:val="00C92720"/>
    <w:rsid w:val="00C9365D"/>
    <w:rsid w:val="00C93AE2"/>
    <w:rsid w:val="00C944F1"/>
    <w:rsid w:val="00C9602F"/>
    <w:rsid w:val="00C96DED"/>
    <w:rsid w:val="00CA0134"/>
    <w:rsid w:val="00CA0390"/>
    <w:rsid w:val="00CA04D8"/>
    <w:rsid w:val="00CA1950"/>
    <w:rsid w:val="00CA1CF0"/>
    <w:rsid w:val="00CA233A"/>
    <w:rsid w:val="00CA26E8"/>
    <w:rsid w:val="00CA280F"/>
    <w:rsid w:val="00CA340A"/>
    <w:rsid w:val="00CA390E"/>
    <w:rsid w:val="00CA3B84"/>
    <w:rsid w:val="00CA3FB3"/>
    <w:rsid w:val="00CA452C"/>
    <w:rsid w:val="00CA54CC"/>
    <w:rsid w:val="00CA5508"/>
    <w:rsid w:val="00CA5895"/>
    <w:rsid w:val="00CA5ABB"/>
    <w:rsid w:val="00CA66BE"/>
    <w:rsid w:val="00CA7609"/>
    <w:rsid w:val="00CB1A2F"/>
    <w:rsid w:val="00CB1AB8"/>
    <w:rsid w:val="00CB2087"/>
    <w:rsid w:val="00CB3421"/>
    <w:rsid w:val="00CB45C7"/>
    <w:rsid w:val="00CB4799"/>
    <w:rsid w:val="00CB4B07"/>
    <w:rsid w:val="00CB4E1E"/>
    <w:rsid w:val="00CB5517"/>
    <w:rsid w:val="00CB7C7A"/>
    <w:rsid w:val="00CC125B"/>
    <w:rsid w:val="00CC1BF1"/>
    <w:rsid w:val="00CC25D8"/>
    <w:rsid w:val="00CC2671"/>
    <w:rsid w:val="00CC3038"/>
    <w:rsid w:val="00CC3167"/>
    <w:rsid w:val="00CC35A1"/>
    <w:rsid w:val="00CC3698"/>
    <w:rsid w:val="00CC3A3C"/>
    <w:rsid w:val="00CC3A57"/>
    <w:rsid w:val="00CC4096"/>
    <w:rsid w:val="00CC4136"/>
    <w:rsid w:val="00CC417F"/>
    <w:rsid w:val="00CC419A"/>
    <w:rsid w:val="00CC4A6D"/>
    <w:rsid w:val="00CC4ACC"/>
    <w:rsid w:val="00CC4E21"/>
    <w:rsid w:val="00CC5AB1"/>
    <w:rsid w:val="00CC5F9E"/>
    <w:rsid w:val="00CC641B"/>
    <w:rsid w:val="00CC6B07"/>
    <w:rsid w:val="00CC736E"/>
    <w:rsid w:val="00CC781C"/>
    <w:rsid w:val="00CC7893"/>
    <w:rsid w:val="00CC7CD3"/>
    <w:rsid w:val="00CD0561"/>
    <w:rsid w:val="00CD065A"/>
    <w:rsid w:val="00CD07B0"/>
    <w:rsid w:val="00CD0965"/>
    <w:rsid w:val="00CD0AD0"/>
    <w:rsid w:val="00CD142C"/>
    <w:rsid w:val="00CD1A4C"/>
    <w:rsid w:val="00CD1ADB"/>
    <w:rsid w:val="00CD2E16"/>
    <w:rsid w:val="00CD33C4"/>
    <w:rsid w:val="00CD3455"/>
    <w:rsid w:val="00CD362B"/>
    <w:rsid w:val="00CD45B8"/>
    <w:rsid w:val="00CD4E32"/>
    <w:rsid w:val="00CD59CE"/>
    <w:rsid w:val="00CD641D"/>
    <w:rsid w:val="00CD6639"/>
    <w:rsid w:val="00CD777E"/>
    <w:rsid w:val="00CE0C8C"/>
    <w:rsid w:val="00CE0D2A"/>
    <w:rsid w:val="00CE1678"/>
    <w:rsid w:val="00CE1C46"/>
    <w:rsid w:val="00CE1E85"/>
    <w:rsid w:val="00CE2007"/>
    <w:rsid w:val="00CE3611"/>
    <w:rsid w:val="00CE36FB"/>
    <w:rsid w:val="00CE39AB"/>
    <w:rsid w:val="00CE3E6A"/>
    <w:rsid w:val="00CE492A"/>
    <w:rsid w:val="00CE4D5A"/>
    <w:rsid w:val="00CE5C7A"/>
    <w:rsid w:val="00CE5F54"/>
    <w:rsid w:val="00CE6540"/>
    <w:rsid w:val="00CE6633"/>
    <w:rsid w:val="00CE7B4D"/>
    <w:rsid w:val="00CE7D6F"/>
    <w:rsid w:val="00CE7D99"/>
    <w:rsid w:val="00CE7E1C"/>
    <w:rsid w:val="00CF0B0C"/>
    <w:rsid w:val="00CF2690"/>
    <w:rsid w:val="00CF2A12"/>
    <w:rsid w:val="00CF3524"/>
    <w:rsid w:val="00CF3E23"/>
    <w:rsid w:val="00CF464D"/>
    <w:rsid w:val="00CF4679"/>
    <w:rsid w:val="00CF475C"/>
    <w:rsid w:val="00CF511B"/>
    <w:rsid w:val="00CF52CC"/>
    <w:rsid w:val="00CF5875"/>
    <w:rsid w:val="00CF752D"/>
    <w:rsid w:val="00D00E71"/>
    <w:rsid w:val="00D00FC6"/>
    <w:rsid w:val="00D0113C"/>
    <w:rsid w:val="00D01F0E"/>
    <w:rsid w:val="00D023A1"/>
    <w:rsid w:val="00D031C8"/>
    <w:rsid w:val="00D03339"/>
    <w:rsid w:val="00D0337D"/>
    <w:rsid w:val="00D033F9"/>
    <w:rsid w:val="00D04838"/>
    <w:rsid w:val="00D04BEA"/>
    <w:rsid w:val="00D04ECE"/>
    <w:rsid w:val="00D05063"/>
    <w:rsid w:val="00D053A7"/>
    <w:rsid w:val="00D0591E"/>
    <w:rsid w:val="00D05FB6"/>
    <w:rsid w:val="00D066DC"/>
    <w:rsid w:val="00D0769F"/>
    <w:rsid w:val="00D076F5"/>
    <w:rsid w:val="00D07D70"/>
    <w:rsid w:val="00D07E91"/>
    <w:rsid w:val="00D1005B"/>
    <w:rsid w:val="00D102AD"/>
    <w:rsid w:val="00D10300"/>
    <w:rsid w:val="00D115C7"/>
    <w:rsid w:val="00D13A48"/>
    <w:rsid w:val="00D13AE1"/>
    <w:rsid w:val="00D14705"/>
    <w:rsid w:val="00D14E33"/>
    <w:rsid w:val="00D15249"/>
    <w:rsid w:val="00D15469"/>
    <w:rsid w:val="00D16294"/>
    <w:rsid w:val="00D16851"/>
    <w:rsid w:val="00D17124"/>
    <w:rsid w:val="00D17AF3"/>
    <w:rsid w:val="00D17C7B"/>
    <w:rsid w:val="00D20BF4"/>
    <w:rsid w:val="00D211DA"/>
    <w:rsid w:val="00D2178D"/>
    <w:rsid w:val="00D21831"/>
    <w:rsid w:val="00D21A40"/>
    <w:rsid w:val="00D21E53"/>
    <w:rsid w:val="00D21FEC"/>
    <w:rsid w:val="00D22765"/>
    <w:rsid w:val="00D22D8F"/>
    <w:rsid w:val="00D24029"/>
    <w:rsid w:val="00D2431E"/>
    <w:rsid w:val="00D2450B"/>
    <w:rsid w:val="00D24609"/>
    <w:rsid w:val="00D25FF0"/>
    <w:rsid w:val="00D26752"/>
    <w:rsid w:val="00D26951"/>
    <w:rsid w:val="00D27373"/>
    <w:rsid w:val="00D30035"/>
    <w:rsid w:val="00D3009B"/>
    <w:rsid w:val="00D3017D"/>
    <w:rsid w:val="00D306DF"/>
    <w:rsid w:val="00D30C01"/>
    <w:rsid w:val="00D31120"/>
    <w:rsid w:val="00D312A8"/>
    <w:rsid w:val="00D31B18"/>
    <w:rsid w:val="00D31E47"/>
    <w:rsid w:val="00D31E80"/>
    <w:rsid w:val="00D3219C"/>
    <w:rsid w:val="00D32365"/>
    <w:rsid w:val="00D326DF"/>
    <w:rsid w:val="00D33088"/>
    <w:rsid w:val="00D3393E"/>
    <w:rsid w:val="00D33E40"/>
    <w:rsid w:val="00D34083"/>
    <w:rsid w:val="00D34C54"/>
    <w:rsid w:val="00D34D27"/>
    <w:rsid w:val="00D35071"/>
    <w:rsid w:val="00D36056"/>
    <w:rsid w:val="00D3719C"/>
    <w:rsid w:val="00D374C1"/>
    <w:rsid w:val="00D374EB"/>
    <w:rsid w:val="00D408E6"/>
    <w:rsid w:val="00D41B39"/>
    <w:rsid w:val="00D42D47"/>
    <w:rsid w:val="00D431B7"/>
    <w:rsid w:val="00D43845"/>
    <w:rsid w:val="00D43AA6"/>
    <w:rsid w:val="00D43C4E"/>
    <w:rsid w:val="00D4523D"/>
    <w:rsid w:val="00D4628B"/>
    <w:rsid w:val="00D46462"/>
    <w:rsid w:val="00D468AF"/>
    <w:rsid w:val="00D46D0F"/>
    <w:rsid w:val="00D475AA"/>
    <w:rsid w:val="00D47B5C"/>
    <w:rsid w:val="00D47C1D"/>
    <w:rsid w:val="00D50D57"/>
    <w:rsid w:val="00D50DEC"/>
    <w:rsid w:val="00D51D25"/>
    <w:rsid w:val="00D52DDC"/>
    <w:rsid w:val="00D53617"/>
    <w:rsid w:val="00D541A5"/>
    <w:rsid w:val="00D54D39"/>
    <w:rsid w:val="00D550EE"/>
    <w:rsid w:val="00D5629E"/>
    <w:rsid w:val="00D579AF"/>
    <w:rsid w:val="00D57C04"/>
    <w:rsid w:val="00D57C91"/>
    <w:rsid w:val="00D61313"/>
    <w:rsid w:val="00D6146F"/>
    <w:rsid w:val="00D61789"/>
    <w:rsid w:val="00D61D72"/>
    <w:rsid w:val="00D62525"/>
    <w:rsid w:val="00D63A43"/>
    <w:rsid w:val="00D63AB8"/>
    <w:rsid w:val="00D63ED7"/>
    <w:rsid w:val="00D64A6F"/>
    <w:rsid w:val="00D64DA8"/>
    <w:rsid w:val="00D64DCE"/>
    <w:rsid w:val="00D65F76"/>
    <w:rsid w:val="00D7044B"/>
    <w:rsid w:val="00D70704"/>
    <w:rsid w:val="00D7083A"/>
    <w:rsid w:val="00D71B35"/>
    <w:rsid w:val="00D71B36"/>
    <w:rsid w:val="00D71B72"/>
    <w:rsid w:val="00D72053"/>
    <w:rsid w:val="00D727D1"/>
    <w:rsid w:val="00D72BB7"/>
    <w:rsid w:val="00D73533"/>
    <w:rsid w:val="00D735D9"/>
    <w:rsid w:val="00D73C02"/>
    <w:rsid w:val="00D74505"/>
    <w:rsid w:val="00D77509"/>
    <w:rsid w:val="00D77A3C"/>
    <w:rsid w:val="00D77DC3"/>
    <w:rsid w:val="00D801BF"/>
    <w:rsid w:val="00D801D9"/>
    <w:rsid w:val="00D80798"/>
    <w:rsid w:val="00D80907"/>
    <w:rsid w:val="00D80F04"/>
    <w:rsid w:val="00D80F9E"/>
    <w:rsid w:val="00D81507"/>
    <w:rsid w:val="00D82339"/>
    <w:rsid w:val="00D826DA"/>
    <w:rsid w:val="00D82750"/>
    <w:rsid w:val="00D82FD7"/>
    <w:rsid w:val="00D845AA"/>
    <w:rsid w:val="00D851F0"/>
    <w:rsid w:val="00D85463"/>
    <w:rsid w:val="00D85C74"/>
    <w:rsid w:val="00D85D2C"/>
    <w:rsid w:val="00D867A4"/>
    <w:rsid w:val="00D86E97"/>
    <w:rsid w:val="00D872D7"/>
    <w:rsid w:val="00D87461"/>
    <w:rsid w:val="00D90573"/>
    <w:rsid w:val="00D90C78"/>
    <w:rsid w:val="00D91A64"/>
    <w:rsid w:val="00D9289E"/>
    <w:rsid w:val="00D92A3B"/>
    <w:rsid w:val="00D92AFB"/>
    <w:rsid w:val="00D92C84"/>
    <w:rsid w:val="00D93279"/>
    <w:rsid w:val="00D93378"/>
    <w:rsid w:val="00D93710"/>
    <w:rsid w:val="00D93C09"/>
    <w:rsid w:val="00D953C9"/>
    <w:rsid w:val="00D95C4D"/>
    <w:rsid w:val="00D965B3"/>
    <w:rsid w:val="00D969A4"/>
    <w:rsid w:val="00D96BC1"/>
    <w:rsid w:val="00D97256"/>
    <w:rsid w:val="00D97683"/>
    <w:rsid w:val="00D97684"/>
    <w:rsid w:val="00DA042B"/>
    <w:rsid w:val="00DA0F66"/>
    <w:rsid w:val="00DA1057"/>
    <w:rsid w:val="00DA1D46"/>
    <w:rsid w:val="00DA20E6"/>
    <w:rsid w:val="00DA2520"/>
    <w:rsid w:val="00DA37E1"/>
    <w:rsid w:val="00DA3823"/>
    <w:rsid w:val="00DA3FA8"/>
    <w:rsid w:val="00DA440F"/>
    <w:rsid w:val="00DA6189"/>
    <w:rsid w:val="00DA65F3"/>
    <w:rsid w:val="00DA6DE7"/>
    <w:rsid w:val="00DA7527"/>
    <w:rsid w:val="00DA7996"/>
    <w:rsid w:val="00DA7C23"/>
    <w:rsid w:val="00DB015F"/>
    <w:rsid w:val="00DB1637"/>
    <w:rsid w:val="00DB2197"/>
    <w:rsid w:val="00DB252C"/>
    <w:rsid w:val="00DB2C8B"/>
    <w:rsid w:val="00DB316C"/>
    <w:rsid w:val="00DB3C3C"/>
    <w:rsid w:val="00DB3D71"/>
    <w:rsid w:val="00DB3F09"/>
    <w:rsid w:val="00DB4320"/>
    <w:rsid w:val="00DB4691"/>
    <w:rsid w:val="00DB4E03"/>
    <w:rsid w:val="00DB562C"/>
    <w:rsid w:val="00DB59CA"/>
    <w:rsid w:val="00DB5CED"/>
    <w:rsid w:val="00DB5D85"/>
    <w:rsid w:val="00DB6322"/>
    <w:rsid w:val="00DB6500"/>
    <w:rsid w:val="00DB6DE8"/>
    <w:rsid w:val="00DC044E"/>
    <w:rsid w:val="00DC0D21"/>
    <w:rsid w:val="00DC0F43"/>
    <w:rsid w:val="00DC10B4"/>
    <w:rsid w:val="00DC1126"/>
    <w:rsid w:val="00DC1161"/>
    <w:rsid w:val="00DC1BA5"/>
    <w:rsid w:val="00DC23B3"/>
    <w:rsid w:val="00DC2A79"/>
    <w:rsid w:val="00DC32C1"/>
    <w:rsid w:val="00DC45EA"/>
    <w:rsid w:val="00DC4E0B"/>
    <w:rsid w:val="00DC54D5"/>
    <w:rsid w:val="00DC6544"/>
    <w:rsid w:val="00DC6E13"/>
    <w:rsid w:val="00DC7032"/>
    <w:rsid w:val="00DC70D7"/>
    <w:rsid w:val="00DC73E1"/>
    <w:rsid w:val="00DC74B8"/>
    <w:rsid w:val="00DD06E2"/>
    <w:rsid w:val="00DD11BC"/>
    <w:rsid w:val="00DD1814"/>
    <w:rsid w:val="00DD2311"/>
    <w:rsid w:val="00DD3F41"/>
    <w:rsid w:val="00DD40A7"/>
    <w:rsid w:val="00DD4318"/>
    <w:rsid w:val="00DD47E1"/>
    <w:rsid w:val="00DD5D17"/>
    <w:rsid w:val="00DD5E53"/>
    <w:rsid w:val="00DD7684"/>
    <w:rsid w:val="00DE0BF0"/>
    <w:rsid w:val="00DE28FB"/>
    <w:rsid w:val="00DE2AD3"/>
    <w:rsid w:val="00DE2C18"/>
    <w:rsid w:val="00DE2C7F"/>
    <w:rsid w:val="00DE308B"/>
    <w:rsid w:val="00DE362A"/>
    <w:rsid w:val="00DE376E"/>
    <w:rsid w:val="00DE44F4"/>
    <w:rsid w:val="00DE47EA"/>
    <w:rsid w:val="00DE55A0"/>
    <w:rsid w:val="00DE5836"/>
    <w:rsid w:val="00DE5901"/>
    <w:rsid w:val="00DE6FC9"/>
    <w:rsid w:val="00DE797E"/>
    <w:rsid w:val="00DE7AF9"/>
    <w:rsid w:val="00DE7D3E"/>
    <w:rsid w:val="00DF0AC2"/>
    <w:rsid w:val="00DF0D6A"/>
    <w:rsid w:val="00DF1812"/>
    <w:rsid w:val="00DF1FCF"/>
    <w:rsid w:val="00DF22A5"/>
    <w:rsid w:val="00DF26D2"/>
    <w:rsid w:val="00DF34C7"/>
    <w:rsid w:val="00DF39E3"/>
    <w:rsid w:val="00DF3B49"/>
    <w:rsid w:val="00DF3C0C"/>
    <w:rsid w:val="00DF3D4B"/>
    <w:rsid w:val="00DF3F7A"/>
    <w:rsid w:val="00DF4229"/>
    <w:rsid w:val="00DF44D4"/>
    <w:rsid w:val="00DF500F"/>
    <w:rsid w:val="00DF505D"/>
    <w:rsid w:val="00DF542D"/>
    <w:rsid w:val="00DF5AEE"/>
    <w:rsid w:val="00DF662A"/>
    <w:rsid w:val="00DF6F77"/>
    <w:rsid w:val="00DF7945"/>
    <w:rsid w:val="00E0083B"/>
    <w:rsid w:val="00E0202C"/>
    <w:rsid w:val="00E0257D"/>
    <w:rsid w:val="00E0280C"/>
    <w:rsid w:val="00E03075"/>
    <w:rsid w:val="00E03638"/>
    <w:rsid w:val="00E03B0B"/>
    <w:rsid w:val="00E03B33"/>
    <w:rsid w:val="00E03FE1"/>
    <w:rsid w:val="00E044B9"/>
    <w:rsid w:val="00E04E2B"/>
    <w:rsid w:val="00E055F0"/>
    <w:rsid w:val="00E05900"/>
    <w:rsid w:val="00E06C72"/>
    <w:rsid w:val="00E0701E"/>
    <w:rsid w:val="00E072FE"/>
    <w:rsid w:val="00E07ADF"/>
    <w:rsid w:val="00E10175"/>
    <w:rsid w:val="00E10B16"/>
    <w:rsid w:val="00E10C80"/>
    <w:rsid w:val="00E12250"/>
    <w:rsid w:val="00E12699"/>
    <w:rsid w:val="00E1319E"/>
    <w:rsid w:val="00E153F4"/>
    <w:rsid w:val="00E15B91"/>
    <w:rsid w:val="00E15DC5"/>
    <w:rsid w:val="00E15ED0"/>
    <w:rsid w:val="00E16E95"/>
    <w:rsid w:val="00E174F9"/>
    <w:rsid w:val="00E1757A"/>
    <w:rsid w:val="00E20FF2"/>
    <w:rsid w:val="00E22009"/>
    <w:rsid w:val="00E22138"/>
    <w:rsid w:val="00E22A28"/>
    <w:rsid w:val="00E22BDE"/>
    <w:rsid w:val="00E24836"/>
    <w:rsid w:val="00E25942"/>
    <w:rsid w:val="00E25990"/>
    <w:rsid w:val="00E25D5D"/>
    <w:rsid w:val="00E26B7E"/>
    <w:rsid w:val="00E26D32"/>
    <w:rsid w:val="00E26FE1"/>
    <w:rsid w:val="00E27919"/>
    <w:rsid w:val="00E27D3C"/>
    <w:rsid w:val="00E30A5A"/>
    <w:rsid w:val="00E30B7C"/>
    <w:rsid w:val="00E30F2B"/>
    <w:rsid w:val="00E325FC"/>
    <w:rsid w:val="00E32CE2"/>
    <w:rsid w:val="00E32E9A"/>
    <w:rsid w:val="00E333B7"/>
    <w:rsid w:val="00E336A4"/>
    <w:rsid w:val="00E33A2E"/>
    <w:rsid w:val="00E33ACD"/>
    <w:rsid w:val="00E3550E"/>
    <w:rsid w:val="00E3561B"/>
    <w:rsid w:val="00E35679"/>
    <w:rsid w:val="00E35B60"/>
    <w:rsid w:val="00E35BD2"/>
    <w:rsid w:val="00E37FA5"/>
    <w:rsid w:val="00E37FFB"/>
    <w:rsid w:val="00E40960"/>
    <w:rsid w:val="00E4110C"/>
    <w:rsid w:val="00E418F8"/>
    <w:rsid w:val="00E41FD0"/>
    <w:rsid w:val="00E42727"/>
    <w:rsid w:val="00E42B97"/>
    <w:rsid w:val="00E4343F"/>
    <w:rsid w:val="00E4422C"/>
    <w:rsid w:val="00E44819"/>
    <w:rsid w:val="00E45249"/>
    <w:rsid w:val="00E456F6"/>
    <w:rsid w:val="00E4679C"/>
    <w:rsid w:val="00E47121"/>
    <w:rsid w:val="00E4793D"/>
    <w:rsid w:val="00E47F76"/>
    <w:rsid w:val="00E50090"/>
    <w:rsid w:val="00E50265"/>
    <w:rsid w:val="00E5098E"/>
    <w:rsid w:val="00E50AE7"/>
    <w:rsid w:val="00E50F9A"/>
    <w:rsid w:val="00E5111C"/>
    <w:rsid w:val="00E51951"/>
    <w:rsid w:val="00E52446"/>
    <w:rsid w:val="00E52B95"/>
    <w:rsid w:val="00E530D1"/>
    <w:rsid w:val="00E5403B"/>
    <w:rsid w:val="00E549BE"/>
    <w:rsid w:val="00E54BE2"/>
    <w:rsid w:val="00E54CC8"/>
    <w:rsid w:val="00E55168"/>
    <w:rsid w:val="00E55CA2"/>
    <w:rsid w:val="00E56027"/>
    <w:rsid w:val="00E563A5"/>
    <w:rsid w:val="00E56541"/>
    <w:rsid w:val="00E5708C"/>
    <w:rsid w:val="00E5731B"/>
    <w:rsid w:val="00E5739B"/>
    <w:rsid w:val="00E6014C"/>
    <w:rsid w:val="00E60B79"/>
    <w:rsid w:val="00E61B56"/>
    <w:rsid w:val="00E61BC8"/>
    <w:rsid w:val="00E622EF"/>
    <w:rsid w:val="00E62581"/>
    <w:rsid w:val="00E62AAA"/>
    <w:rsid w:val="00E63501"/>
    <w:rsid w:val="00E63F49"/>
    <w:rsid w:val="00E63FBE"/>
    <w:rsid w:val="00E641F4"/>
    <w:rsid w:val="00E66ACB"/>
    <w:rsid w:val="00E66DC1"/>
    <w:rsid w:val="00E67179"/>
    <w:rsid w:val="00E67350"/>
    <w:rsid w:val="00E71213"/>
    <w:rsid w:val="00E716C6"/>
    <w:rsid w:val="00E71C48"/>
    <w:rsid w:val="00E71C96"/>
    <w:rsid w:val="00E729C3"/>
    <w:rsid w:val="00E7388B"/>
    <w:rsid w:val="00E74BDC"/>
    <w:rsid w:val="00E778F5"/>
    <w:rsid w:val="00E80355"/>
    <w:rsid w:val="00E84102"/>
    <w:rsid w:val="00E86A26"/>
    <w:rsid w:val="00E878F2"/>
    <w:rsid w:val="00E87C75"/>
    <w:rsid w:val="00E900D9"/>
    <w:rsid w:val="00E902DD"/>
    <w:rsid w:val="00E904FC"/>
    <w:rsid w:val="00E90FE0"/>
    <w:rsid w:val="00E9267C"/>
    <w:rsid w:val="00E9274D"/>
    <w:rsid w:val="00E92B3A"/>
    <w:rsid w:val="00E936B5"/>
    <w:rsid w:val="00E9376A"/>
    <w:rsid w:val="00E93CD9"/>
    <w:rsid w:val="00E93D6A"/>
    <w:rsid w:val="00E9439D"/>
    <w:rsid w:val="00E9440A"/>
    <w:rsid w:val="00E9613C"/>
    <w:rsid w:val="00E97114"/>
    <w:rsid w:val="00E9717D"/>
    <w:rsid w:val="00E97722"/>
    <w:rsid w:val="00E97B87"/>
    <w:rsid w:val="00EA064E"/>
    <w:rsid w:val="00EA1E1B"/>
    <w:rsid w:val="00EA1EF3"/>
    <w:rsid w:val="00EA213E"/>
    <w:rsid w:val="00EA2518"/>
    <w:rsid w:val="00EA2543"/>
    <w:rsid w:val="00EA2AFE"/>
    <w:rsid w:val="00EA30AC"/>
    <w:rsid w:val="00EA394C"/>
    <w:rsid w:val="00EA4D3D"/>
    <w:rsid w:val="00EA5E1E"/>
    <w:rsid w:val="00EA661B"/>
    <w:rsid w:val="00EA6D39"/>
    <w:rsid w:val="00EA7470"/>
    <w:rsid w:val="00EA74C5"/>
    <w:rsid w:val="00EA7E59"/>
    <w:rsid w:val="00EB01F9"/>
    <w:rsid w:val="00EB0D40"/>
    <w:rsid w:val="00EB20CB"/>
    <w:rsid w:val="00EB2E06"/>
    <w:rsid w:val="00EB36E6"/>
    <w:rsid w:val="00EB422C"/>
    <w:rsid w:val="00EB4400"/>
    <w:rsid w:val="00EB5EC7"/>
    <w:rsid w:val="00EB61E8"/>
    <w:rsid w:val="00EB64F0"/>
    <w:rsid w:val="00EB6C6B"/>
    <w:rsid w:val="00EB70AF"/>
    <w:rsid w:val="00EB73F2"/>
    <w:rsid w:val="00EC0553"/>
    <w:rsid w:val="00EC059B"/>
    <w:rsid w:val="00EC0B06"/>
    <w:rsid w:val="00EC0D78"/>
    <w:rsid w:val="00EC1CE7"/>
    <w:rsid w:val="00EC2C45"/>
    <w:rsid w:val="00EC3653"/>
    <w:rsid w:val="00EC39B1"/>
    <w:rsid w:val="00EC3F6B"/>
    <w:rsid w:val="00EC51F8"/>
    <w:rsid w:val="00EC5840"/>
    <w:rsid w:val="00EC6240"/>
    <w:rsid w:val="00EC692C"/>
    <w:rsid w:val="00EC6AD2"/>
    <w:rsid w:val="00EC6BA8"/>
    <w:rsid w:val="00EC7AFE"/>
    <w:rsid w:val="00EC7D1C"/>
    <w:rsid w:val="00ED0339"/>
    <w:rsid w:val="00ED0BB4"/>
    <w:rsid w:val="00ED0C00"/>
    <w:rsid w:val="00ED125A"/>
    <w:rsid w:val="00ED1808"/>
    <w:rsid w:val="00ED2181"/>
    <w:rsid w:val="00ED2B96"/>
    <w:rsid w:val="00ED2C94"/>
    <w:rsid w:val="00ED34DB"/>
    <w:rsid w:val="00ED392A"/>
    <w:rsid w:val="00ED43FB"/>
    <w:rsid w:val="00ED5BC7"/>
    <w:rsid w:val="00ED5BFC"/>
    <w:rsid w:val="00ED70A0"/>
    <w:rsid w:val="00EE011E"/>
    <w:rsid w:val="00EE1017"/>
    <w:rsid w:val="00EE1DAA"/>
    <w:rsid w:val="00EE2229"/>
    <w:rsid w:val="00EE2B83"/>
    <w:rsid w:val="00EE2F10"/>
    <w:rsid w:val="00EE3C05"/>
    <w:rsid w:val="00EE5779"/>
    <w:rsid w:val="00EE5E9A"/>
    <w:rsid w:val="00EE6051"/>
    <w:rsid w:val="00EE69A2"/>
    <w:rsid w:val="00EE730D"/>
    <w:rsid w:val="00EE76FE"/>
    <w:rsid w:val="00EE79EC"/>
    <w:rsid w:val="00EF1C2D"/>
    <w:rsid w:val="00EF1F81"/>
    <w:rsid w:val="00EF2432"/>
    <w:rsid w:val="00EF298C"/>
    <w:rsid w:val="00EF32AF"/>
    <w:rsid w:val="00EF4913"/>
    <w:rsid w:val="00EF4EFF"/>
    <w:rsid w:val="00EF6A96"/>
    <w:rsid w:val="00EF6C69"/>
    <w:rsid w:val="00EF7173"/>
    <w:rsid w:val="00EF76D6"/>
    <w:rsid w:val="00EF7A2A"/>
    <w:rsid w:val="00EF7FE6"/>
    <w:rsid w:val="00F00C6C"/>
    <w:rsid w:val="00F00C72"/>
    <w:rsid w:val="00F01F99"/>
    <w:rsid w:val="00F02612"/>
    <w:rsid w:val="00F02B1A"/>
    <w:rsid w:val="00F02BE0"/>
    <w:rsid w:val="00F02BE3"/>
    <w:rsid w:val="00F037BC"/>
    <w:rsid w:val="00F04BC3"/>
    <w:rsid w:val="00F0509A"/>
    <w:rsid w:val="00F051D3"/>
    <w:rsid w:val="00F05767"/>
    <w:rsid w:val="00F057DB"/>
    <w:rsid w:val="00F061B2"/>
    <w:rsid w:val="00F06E92"/>
    <w:rsid w:val="00F07548"/>
    <w:rsid w:val="00F076AE"/>
    <w:rsid w:val="00F10DD8"/>
    <w:rsid w:val="00F1103B"/>
    <w:rsid w:val="00F11CF0"/>
    <w:rsid w:val="00F1276E"/>
    <w:rsid w:val="00F12C46"/>
    <w:rsid w:val="00F14143"/>
    <w:rsid w:val="00F14790"/>
    <w:rsid w:val="00F15C9C"/>
    <w:rsid w:val="00F161C0"/>
    <w:rsid w:val="00F168BE"/>
    <w:rsid w:val="00F172CC"/>
    <w:rsid w:val="00F175C0"/>
    <w:rsid w:val="00F17AB0"/>
    <w:rsid w:val="00F20B0E"/>
    <w:rsid w:val="00F21210"/>
    <w:rsid w:val="00F22461"/>
    <w:rsid w:val="00F23404"/>
    <w:rsid w:val="00F24228"/>
    <w:rsid w:val="00F2491E"/>
    <w:rsid w:val="00F24E34"/>
    <w:rsid w:val="00F26D52"/>
    <w:rsid w:val="00F27362"/>
    <w:rsid w:val="00F273DB"/>
    <w:rsid w:val="00F27766"/>
    <w:rsid w:val="00F30367"/>
    <w:rsid w:val="00F314DA"/>
    <w:rsid w:val="00F31862"/>
    <w:rsid w:val="00F31908"/>
    <w:rsid w:val="00F32B53"/>
    <w:rsid w:val="00F32FA1"/>
    <w:rsid w:val="00F33596"/>
    <w:rsid w:val="00F33737"/>
    <w:rsid w:val="00F34D06"/>
    <w:rsid w:val="00F35790"/>
    <w:rsid w:val="00F35D41"/>
    <w:rsid w:val="00F365B4"/>
    <w:rsid w:val="00F371F3"/>
    <w:rsid w:val="00F375F7"/>
    <w:rsid w:val="00F37C50"/>
    <w:rsid w:val="00F40BBA"/>
    <w:rsid w:val="00F41928"/>
    <w:rsid w:val="00F41D41"/>
    <w:rsid w:val="00F41EF1"/>
    <w:rsid w:val="00F42F7E"/>
    <w:rsid w:val="00F44DB3"/>
    <w:rsid w:val="00F457B2"/>
    <w:rsid w:val="00F46AE7"/>
    <w:rsid w:val="00F47940"/>
    <w:rsid w:val="00F509D0"/>
    <w:rsid w:val="00F50B22"/>
    <w:rsid w:val="00F51130"/>
    <w:rsid w:val="00F51D7A"/>
    <w:rsid w:val="00F5287C"/>
    <w:rsid w:val="00F52A3E"/>
    <w:rsid w:val="00F52E00"/>
    <w:rsid w:val="00F53224"/>
    <w:rsid w:val="00F534FD"/>
    <w:rsid w:val="00F53906"/>
    <w:rsid w:val="00F53A28"/>
    <w:rsid w:val="00F54A39"/>
    <w:rsid w:val="00F5561D"/>
    <w:rsid w:val="00F55E1F"/>
    <w:rsid w:val="00F56336"/>
    <w:rsid w:val="00F5684D"/>
    <w:rsid w:val="00F56B46"/>
    <w:rsid w:val="00F5793D"/>
    <w:rsid w:val="00F61486"/>
    <w:rsid w:val="00F616B3"/>
    <w:rsid w:val="00F63015"/>
    <w:rsid w:val="00F631BB"/>
    <w:rsid w:val="00F64004"/>
    <w:rsid w:val="00F64273"/>
    <w:rsid w:val="00F64DE9"/>
    <w:rsid w:val="00F65655"/>
    <w:rsid w:val="00F664FF"/>
    <w:rsid w:val="00F670AD"/>
    <w:rsid w:val="00F67422"/>
    <w:rsid w:val="00F67E52"/>
    <w:rsid w:val="00F70183"/>
    <w:rsid w:val="00F707F1"/>
    <w:rsid w:val="00F71474"/>
    <w:rsid w:val="00F722AD"/>
    <w:rsid w:val="00F72C97"/>
    <w:rsid w:val="00F737DC"/>
    <w:rsid w:val="00F7409A"/>
    <w:rsid w:val="00F740B4"/>
    <w:rsid w:val="00F742A4"/>
    <w:rsid w:val="00F750F4"/>
    <w:rsid w:val="00F75B01"/>
    <w:rsid w:val="00F75BF8"/>
    <w:rsid w:val="00F760E5"/>
    <w:rsid w:val="00F76ACC"/>
    <w:rsid w:val="00F76D2C"/>
    <w:rsid w:val="00F77977"/>
    <w:rsid w:val="00F8006D"/>
    <w:rsid w:val="00F811CB"/>
    <w:rsid w:val="00F81B7D"/>
    <w:rsid w:val="00F81C57"/>
    <w:rsid w:val="00F82357"/>
    <w:rsid w:val="00F82683"/>
    <w:rsid w:val="00F82A4B"/>
    <w:rsid w:val="00F82AAE"/>
    <w:rsid w:val="00F8397D"/>
    <w:rsid w:val="00F85338"/>
    <w:rsid w:val="00F858B7"/>
    <w:rsid w:val="00F86D34"/>
    <w:rsid w:val="00F9157F"/>
    <w:rsid w:val="00F91E6D"/>
    <w:rsid w:val="00F921C7"/>
    <w:rsid w:val="00F92412"/>
    <w:rsid w:val="00F92A58"/>
    <w:rsid w:val="00F94183"/>
    <w:rsid w:val="00F9429F"/>
    <w:rsid w:val="00F9439C"/>
    <w:rsid w:val="00F95026"/>
    <w:rsid w:val="00F9535B"/>
    <w:rsid w:val="00F956C2"/>
    <w:rsid w:val="00F96026"/>
    <w:rsid w:val="00F96F83"/>
    <w:rsid w:val="00FA08D4"/>
    <w:rsid w:val="00FA0A0F"/>
    <w:rsid w:val="00FA158B"/>
    <w:rsid w:val="00FA204C"/>
    <w:rsid w:val="00FA3079"/>
    <w:rsid w:val="00FA33FE"/>
    <w:rsid w:val="00FA39D6"/>
    <w:rsid w:val="00FA3AF5"/>
    <w:rsid w:val="00FA4143"/>
    <w:rsid w:val="00FA54A3"/>
    <w:rsid w:val="00FA6C11"/>
    <w:rsid w:val="00FA7CBF"/>
    <w:rsid w:val="00FA7D87"/>
    <w:rsid w:val="00FB0379"/>
    <w:rsid w:val="00FB1B9A"/>
    <w:rsid w:val="00FB1C2B"/>
    <w:rsid w:val="00FB2529"/>
    <w:rsid w:val="00FB2828"/>
    <w:rsid w:val="00FB2EFD"/>
    <w:rsid w:val="00FB3B68"/>
    <w:rsid w:val="00FB3D6A"/>
    <w:rsid w:val="00FB46AC"/>
    <w:rsid w:val="00FB6B13"/>
    <w:rsid w:val="00FB6CA1"/>
    <w:rsid w:val="00FB713C"/>
    <w:rsid w:val="00FB7C45"/>
    <w:rsid w:val="00FB7D4C"/>
    <w:rsid w:val="00FC02A0"/>
    <w:rsid w:val="00FC0615"/>
    <w:rsid w:val="00FC10AA"/>
    <w:rsid w:val="00FC1234"/>
    <w:rsid w:val="00FC1796"/>
    <w:rsid w:val="00FC2F18"/>
    <w:rsid w:val="00FC32A6"/>
    <w:rsid w:val="00FC35C6"/>
    <w:rsid w:val="00FC3EC3"/>
    <w:rsid w:val="00FC44FE"/>
    <w:rsid w:val="00FC4D7E"/>
    <w:rsid w:val="00FC519E"/>
    <w:rsid w:val="00FC54BE"/>
    <w:rsid w:val="00FC59A9"/>
    <w:rsid w:val="00FC5D56"/>
    <w:rsid w:val="00FC6EE0"/>
    <w:rsid w:val="00FC6EF5"/>
    <w:rsid w:val="00FC6F09"/>
    <w:rsid w:val="00FC6F0D"/>
    <w:rsid w:val="00FC7442"/>
    <w:rsid w:val="00FC78D3"/>
    <w:rsid w:val="00FD0062"/>
    <w:rsid w:val="00FD036C"/>
    <w:rsid w:val="00FD039B"/>
    <w:rsid w:val="00FD15DC"/>
    <w:rsid w:val="00FD1847"/>
    <w:rsid w:val="00FD2D79"/>
    <w:rsid w:val="00FD2FD9"/>
    <w:rsid w:val="00FD4642"/>
    <w:rsid w:val="00FD50AA"/>
    <w:rsid w:val="00FD5192"/>
    <w:rsid w:val="00FD58F5"/>
    <w:rsid w:val="00FD607B"/>
    <w:rsid w:val="00FD61EC"/>
    <w:rsid w:val="00FD63D2"/>
    <w:rsid w:val="00FD77D8"/>
    <w:rsid w:val="00FD790A"/>
    <w:rsid w:val="00FD79FE"/>
    <w:rsid w:val="00FE0A0E"/>
    <w:rsid w:val="00FE1086"/>
    <w:rsid w:val="00FE3071"/>
    <w:rsid w:val="00FE374A"/>
    <w:rsid w:val="00FE4056"/>
    <w:rsid w:val="00FE4586"/>
    <w:rsid w:val="00FE47BC"/>
    <w:rsid w:val="00FE488E"/>
    <w:rsid w:val="00FE496F"/>
    <w:rsid w:val="00FE4EF5"/>
    <w:rsid w:val="00FE4F2F"/>
    <w:rsid w:val="00FE5557"/>
    <w:rsid w:val="00FE5808"/>
    <w:rsid w:val="00FE6664"/>
    <w:rsid w:val="00FE6A2E"/>
    <w:rsid w:val="00FE7D35"/>
    <w:rsid w:val="00FF08D1"/>
    <w:rsid w:val="00FF0BB9"/>
    <w:rsid w:val="00FF1505"/>
    <w:rsid w:val="00FF1DD8"/>
    <w:rsid w:val="00FF2795"/>
    <w:rsid w:val="00FF2ADE"/>
    <w:rsid w:val="00FF3129"/>
    <w:rsid w:val="00FF37A1"/>
    <w:rsid w:val="00FF38D1"/>
    <w:rsid w:val="00FF3BCC"/>
    <w:rsid w:val="00FF46A3"/>
    <w:rsid w:val="00FF47E2"/>
    <w:rsid w:val="00FF4B61"/>
    <w:rsid w:val="00FF5638"/>
    <w:rsid w:val="00FF5ED9"/>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70C2A8"/>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aliases w:val="cap,cap Char,Caption Char,Caption Char1 Char,cap Char Char1,Caption Char Char1 Char,cap Char2 Char,cap Char2,Ca,Caption Char C...,cap1,cap2,cap11,Légende-figure,Légende-figure Char,Beschrifubg,Beschriftung Char,label,cap11 Char Char Char,captions,C"/>
    <w:basedOn w:val="a"/>
    <w:next w:val="a"/>
    <w:link w:val="Char3"/>
    <w:uiPriority w:val="35"/>
    <w:unhideWhenUsed/>
    <w:qFormat/>
    <w:rsid w:val="00426854"/>
    <w:rPr>
      <w:b/>
      <w:bCs/>
    </w:rPr>
  </w:style>
  <w:style w:type="paragraph" w:styleId="a8">
    <w:name w:val="footer"/>
    <w:basedOn w:val="a"/>
    <w:link w:val="Char4"/>
    <w:unhideWhenUsed/>
    <w:qFormat/>
    <w:rsid w:val="00D306DF"/>
    <w:pPr>
      <w:tabs>
        <w:tab w:val="center" w:pos="4513"/>
        <w:tab w:val="right" w:pos="9026"/>
      </w:tabs>
      <w:snapToGrid w:val="0"/>
    </w:pPr>
  </w:style>
  <w:style w:type="character" w:customStyle="1" w:styleId="Char4">
    <w:name w:val="바닥글 Char"/>
    <w:link w:val="a8"/>
    <w:qFormat/>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5"/>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unhideWhenUsed/>
    <w:rsid w:val="00CC417F"/>
    <w:rPr>
      <w:sz w:val="18"/>
      <w:szCs w:val="18"/>
    </w:rPr>
  </w:style>
  <w:style w:type="paragraph" w:styleId="af">
    <w:name w:val="annotation text"/>
    <w:basedOn w:val="a"/>
    <w:link w:val="Char6"/>
    <w:uiPriority w:val="99"/>
    <w:unhideWhenUsed/>
    <w:rsid w:val="00CC417F"/>
  </w:style>
  <w:style w:type="character" w:customStyle="1" w:styleId="Char6">
    <w:name w:val="메모 텍스트 Char"/>
    <w:link w:val="af"/>
    <w:uiPriority w:val="99"/>
    <w:rsid w:val="00CC417F"/>
    <w:rPr>
      <w:rFonts w:ascii="Times New Roman" w:hAnsi="Times New Roman"/>
      <w:lang w:val="en-GB" w:eastAsia="en-US"/>
    </w:rPr>
  </w:style>
  <w:style w:type="paragraph" w:styleId="af0">
    <w:name w:val="annotation subject"/>
    <w:basedOn w:val="af"/>
    <w:next w:val="af"/>
    <w:link w:val="Char7"/>
    <w:uiPriority w:val="99"/>
    <w:semiHidden/>
    <w:unhideWhenUsed/>
    <w:rsid w:val="00CC417F"/>
    <w:rPr>
      <w:b/>
      <w:bCs/>
    </w:rPr>
  </w:style>
  <w:style w:type="character" w:customStyle="1" w:styleId="Char7">
    <w:name w:val="메모 주제 Char"/>
    <w:link w:val="af0"/>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
    <w:uiPriority w:val="99"/>
    <w:semiHidden/>
    <w:unhideWhenUsed/>
    <w:rsid w:val="00A8507E"/>
    <w:pPr>
      <w:numPr>
        <w:numId w:val="2"/>
      </w:numPr>
      <w:tabs>
        <w:tab w:val="clear" w:pos="786"/>
      </w:tabs>
      <w:ind w:leftChars="0" w:left="720" w:firstLineChars="0" w:firstLine="0"/>
      <w:contextualSpacing/>
    </w:pPr>
  </w:style>
  <w:style w:type="paragraph" w:styleId="30">
    <w:name w:val="toc 3"/>
    <w:basedOn w:val="a"/>
    <w:next w:val="a"/>
    <w:autoRedefine/>
    <w:uiPriority w:val="39"/>
    <w:semiHidden/>
    <w:unhideWhenUsed/>
    <w:rsid w:val="007F113B"/>
    <w:pPr>
      <w:ind w:leftChars="400" w:left="850"/>
    </w:pPr>
  </w:style>
  <w:style w:type="paragraph" w:styleId="70">
    <w:name w:val="toc 7"/>
    <w:basedOn w:val="a"/>
    <w:next w:val="a"/>
    <w:autoRedefine/>
    <w:uiPriority w:val="39"/>
    <w:semiHidden/>
    <w:unhideWhenUsed/>
    <w:rsid w:val="00FE4586"/>
    <w:pPr>
      <w:ind w:leftChars="1200" w:left="2550"/>
    </w:pPr>
  </w:style>
  <w:style w:type="character" w:customStyle="1" w:styleId="Char3">
    <w:name w:val="캡션 Char"/>
    <w:aliases w:val="cap Char1,cap Char Char,Caption Char Char,Caption Char1 Char Char,cap Char Char1 Char,Caption Char Char1 Char Char,cap Char2 Char Char,cap Char2 Char1,Ca Char,Caption Char C... Char,cap1 Char,cap2 Char,cap11 Char,Légende-figure Char1,label Char"/>
    <w:basedOn w:val="a1"/>
    <w:link w:val="a7"/>
    <w:uiPriority w:val="35"/>
    <w:rsid w:val="00D872D7"/>
    <w:rPr>
      <w:rFonts w:ascii="Times New Roman" w:hAnsi="Times New Roman"/>
      <w:b/>
      <w:bCs/>
      <w:lang w:val="en-GB" w:eastAsia="en-US"/>
    </w:rPr>
  </w:style>
  <w:style w:type="table" w:styleId="41">
    <w:name w:val="Plain Table 4"/>
    <w:basedOn w:val="a2"/>
    <w:uiPriority w:val="44"/>
    <w:rsid w:val="009E60E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extintend1">
    <w:name w:val="text intend 1"/>
    <w:basedOn w:val="a"/>
    <w:rsid w:val="00391FFB"/>
    <w:pPr>
      <w:numPr>
        <w:numId w:val="13"/>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0Maintext">
    <w:name w:val="0 Main text"/>
    <w:basedOn w:val="a"/>
    <w:link w:val="0MaintextChar"/>
    <w:qFormat/>
    <w:rsid w:val="00391FFB"/>
    <w:pPr>
      <w:spacing w:after="120" w:line="276" w:lineRule="auto"/>
      <w:jc w:val="both"/>
    </w:pPr>
    <w:rPr>
      <w:rFonts w:eastAsia="Times New Roman" w:cs="바탕"/>
      <w:lang w:val="en-US"/>
    </w:rPr>
  </w:style>
  <w:style w:type="character" w:customStyle="1" w:styleId="0MaintextChar">
    <w:name w:val="0 Main text Char"/>
    <w:link w:val="0Maintext"/>
    <w:qFormat/>
    <w:rsid w:val="00391FFB"/>
    <w:rPr>
      <w:rFonts w:ascii="Times New Roman" w:eastAsia="Times New Roman" w:hAnsi="Times New Roman" w:cs="바탕"/>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48277569">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6385222">
      <w:bodyDiv w:val="1"/>
      <w:marLeft w:val="0"/>
      <w:marRight w:val="0"/>
      <w:marTop w:val="0"/>
      <w:marBottom w:val="0"/>
      <w:divBdr>
        <w:top w:val="none" w:sz="0" w:space="0" w:color="auto"/>
        <w:left w:val="none" w:sz="0" w:space="0" w:color="auto"/>
        <w:bottom w:val="none" w:sz="0" w:space="0" w:color="auto"/>
        <w:right w:val="none" w:sz="0" w:space="0" w:color="auto"/>
      </w:divBdr>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2233624">
      <w:bodyDiv w:val="1"/>
      <w:marLeft w:val="0"/>
      <w:marRight w:val="0"/>
      <w:marTop w:val="0"/>
      <w:marBottom w:val="0"/>
      <w:divBdr>
        <w:top w:val="none" w:sz="0" w:space="0" w:color="auto"/>
        <w:left w:val="none" w:sz="0" w:space="0" w:color="auto"/>
        <w:bottom w:val="none" w:sz="0" w:space="0" w:color="auto"/>
        <w:right w:val="none" w:sz="0" w:space="0" w:color="auto"/>
      </w:divBdr>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38418B-C290-4F0E-A86F-D93EFB0AC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2538</Words>
  <Characters>12487</Characters>
  <Application>Microsoft Office Word</Application>
  <DocSecurity>0</DocSecurity>
  <Lines>208</Lines>
  <Paragraphs>120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14905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2</cp:revision>
  <dcterms:created xsi:type="dcterms:W3CDTF">2025-11-07T05:30:00Z</dcterms:created>
  <dcterms:modified xsi:type="dcterms:W3CDTF">2025-11-07T05:30:00Z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2025-09-29T05:53:58Z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07971111-cd7e-481d-84d3-acc4533ff212</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ies>
</file>